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DCEF79" w14:textId="77777777" w:rsidR="0036716E" w:rsidRDefault="00366136">
      <w:pPr>
        <w:pStyle w:val="Heading11"/>
        <w:keepNext/>
        <w:keepLines/>
        <w:jc w:val="left"/>
        <w:rPr>
          <w:rFonts w:ascii="黑体" w:eastAsia="黑体" w:hAnsi="黑体" w:cs="黑体"/>
          <w:sz w:val="32"/>
          <w:szCs w:val="32"/>
          <w:lang w:val="en-US" w:eastAsia="zh-CN"/>
        </w:rPr>
      </w:pPr>
      <w:bookmarkStart w:id="0" w:name="bookmark0"/>
      <w:bookmarkStart w:id="1" w:name="bookmark2"/>
      <w:bookmarkStart w:id="2" w:name="bookmark1"/>
      <w:r>
        <w:rPr>
          <w:rFonts w:ascii="黑体" w:eastAsia="黑体" w:hAnsi="黑体" w:cs="黑体" w:hint="eastAsia"/>
          <w:sz w:val="32"/>
          <w:szCs w:val="32"/>
          <w:lang w:val="en-US" w:eastAsia="zh-CN"/>
        </w:rPr>
        <w:t>附件</w:t>
      </w:r>
    </w:p>
    <w:p w14:paraId="19DBB83F" w14:textId="77777777" w:rsidR="0036716E" w:rsidRDefault="00366136">
      <w:pPr>
        <w:pStyle w:val="Heading11"/>
        <w:keepNext/>
        <w:keepLines/>
        <w:rPr>
          <w:rFonts w:ascii="黑体" w:eastAsia="黑体" w:hAnsi="黑体" w:cs="黑体"/>
          <w:sz w:val="44"/>
          <w:szCs w:val="44"/>
        </w:rPr>
      </w:pPr>
      <w:r>
        <w:rPr>
          <w:rFonts w:ascii="黑体" w:eastAsia="黑体" w:hAnsi="黑体" w:cs="黑体" w:hint="eastAsia"/>
          <w:sz w:val="44"/>
          <w:szCs w:val="44"/>
        </w:rPr>
        <w:t>关于举办</w:t>
      </w:r>
      <w:r>
        <w:rPr>
          <w:rFonts w:ascii="黑体" w:eastAsia="黑体" w:hAnsi="黑体" w:cs="黑体" w:hint="eastAsia"/>
          <w:sz w:val="44"/>
          <w:szCs w:val="44"/>
          <w:lang w:val="en-US" w:eastAsia="zh-CN"/>
        </w:rPr>
        <w:t>大数据领域专业技术转移转化能力提升班</w:t>
      </w:r>
      <w:r>
        <w:rPr>
          <w:rFonts w:ascii="黑体" w:eastAsia="黑体" w:hAnsi="黑体" w:cs="黑体" w:hint="eastAsia"/>
          <w:sz w:val="44"/>
          <w:szCs w:val="44"/>
        </w:rPr>
        <w:t>的通知</w:t>
      </w:r>
      <w:bookmarkEnd w:id="0"/>
      <w:bookmarkEnd w:id="1"/>
      <w:bookmarkEnd w:id="2"/>
    </w:p>
    <w:p w14:paraId="1D3800B6" w14:textId="77777777" w:rsidR="0036716E" w:rsidRDefault="00366136">
      <w:pPr>
        <w:pStyle w:val="Bodytext1"/>
        <w:spacing w:line="563" w:lineRule="exact"/>
        <w:ind w:firstLine="0"/>
        <w:jc w:val="both"/>
      </w:pPr>
      <w:r>
        <w:rPr>
          <w:b/>
          <w:bCs/>
        </w:rPr>
        <w:t>各有关企业、科研院所</w:t>
      </w:r>
      <w:r>
        <w:rPr>
          <w:rFonts w:hint="eastAsia"/>
          <w:b/>
          <w:bCs/>
        </w:rPr>
        <w:t>，</w:t>
      </w:r>
      <w:r>
        <w:rPr>
          <w:b/>
          <w:bCs/>
        </w:rPr>
        <w:t>中国</w:t>
      </w:r>
      <w:r>
        <w:rPr>
          <w:rFonts w:hint="eastAsia"/>
          <w:b/>
          <w:bCs/>
          <w:lang w:val="en-US" w:eastAsia="zh-CN"/>
        </w:rPr>
        <w:t>宇航学会</w:t>
      </w:r>
      <w:r>
        <w:rPr>
          <w:b/>
          <w:bCs/>
        </w:rPr>
        <w:t>会员单位</w:t>
      </w:r>
      <w:r>
        <w:rPr>
          <w:rFonts w:hint="eastAsia"/>
          <w:b/>
          <w:bCs/>
        </w:rPr>
        <w:t>，</w:t>
      </w:r>
      <w:r>
        <w:rPr>
          <w:rFonts w:hint="eastAsia"/>
          <w:b/>
          <w:bCs/>
          <w:lang w:val="en-US" w:eastAsia="zh-CN"/>
        </w:rPr>
        <w:t>个人会员</w:t>
      </w:r>
      <w:r>
        <w:rPr>
          <w:b/>
          <w:bCs/>
        </w:rPr>
        <w:t>：</w:t>
      </w:r>
    </w:p>
    <w:p w14:paraId="088005F6" w14:textId="77777777" w:rsidR="0036716E" w:rsidRDefault="0036716E">
      <w:pPr>
        <w:pStyle w:val="a9"/>
        <w:widowControl/>
        <w:shd w:val="clear" w:color="auto" w:fill="FFFFFF"/>
        <w:spacing w:before="0" w:beforeAutospacing="0" w:after="0" w:afterAutospacing="0" w:line="500" w:lineRule="exact"/>
        <w:ind w:rightChars="100" w:right="240" w:firstLineChars="200" w:firstLine="600"/>
        <w:rPr>
          <w:rFonts w:eastAsia="宋体"/>
          <w:sz w:val="30"/>
          <w:szCs w:val="30"/>
          <w:lang w:eastAsia="zh-CN" w:bidi="zh-TW"/>
        </w:rPr>
      </w:pPr>
    </w:p>
    <w:p w14:paraId="3271588E" w14:textId="77777777" w:rsidR="0036716E" w:rsidRDefault="00366136">
      <w:pPr>
        <w:pStyle w:val="Bodytext1"/>
        <w:spacing w:line="360" w:lineRule="auto"/>
        <w:ind w:firstLineChars="200" w:firstLine="640"/>
        <w:rPr>
          <w:rFonts w:ascii="仿宋" w:eastAsia="仿宋" w:hAnsi="仿宋" w:cs="仿宋"/>
          <w:sz w:val="32"/>
          <w:szCs w:val="32"/>
          <w:lang w:val="en-US" w:eastAsia="zh-CN"/>
        </w:rPr>
      </w:pPr>
      <w:r>
        <w:rPr>
          <w:rFonts w:ascii="仿宋" w:eastAsia="仿宋" w:hAnsi="仿宋" w:cs="仿宋" w:hint="eastAsia"/>
          <w:sz w:val="32"/>
          <w:szCs w:val="32"/>
          <w:lang w:val="en-US" w:eastAsia="zh-CN"/>
        </w:rPr>
        <w:t>为提升大数据领域专业技术人才的产学研能力，促进大数据领域技术成果转移转化，推动大数据领域技术创新发展，服务国家经济高质量发展，由中国科协科学技术</w:t>
      </w:r>
      <w:proofErr w:type="gramStart"/>
      <w:r>
        <w:rPr>
          <w:rFonts w:ascii="仿宋" w:eastAsia="仿宋" w:hAnsi="仿宋" w:cs="仿宋" w:hint="eastAsia"/>
          <w:sz w:val="32"/>
          <w:szCs w:val="32"/>
          <w:lang w:val="en-US" w:eastAsia="zh-CN"/>
        </w:rPr>
        <w:t>创新部</w:t>
      </w:r>
      <w:proofErr w:type="gramEnd"/>
      <w:r>
        <w:rPr>
          <w:rFonts w:ascii="仿宋" w:eastAsia="仿宋" w:hAnsi="仿宋" w:cs="仿宋" w:hint="eastAsia"/>
          <w:sz w:val="32"/>
          <w:szCs w:val="32"/>
          <w:lang w:val="en-US" w:eastAsia="zh-CN"/>
        </w:rPr>
        <w:t>主办，中国宇航学会和北京市电子职业技术学院承办，北京中科航天人才服务有限公司协办，拟于</w:t>
      </w:r>
      <w:r>
        <w:rPr>
          <w:rFonts w:ascii="仿宋" w:eastAsia="仿宋" w:hAnsi="仿宋" w:cs="仿宋" w:hint="eastAsia"/>
          <w:sz w:val="32"/>
          <w:szCs w:val="32"/>
          <w:lang w:val="en-US" w:eastAsia="zh-CN"/>
        </w:rPr>
        <w:t>2021</w:t>
      </w:r>
      <w:r>
        <w:rPr>
          <w:rFonts w:ascii="仿宋" w:eastAsia="仿宋" w:hAnsi="仿宋" w:cs="仿宋" w:hint="eastAsia"/>
          <w:sz w:val="32"/>
          <w:szCs w:val="32"/>
          <w:lang w:val="en-US" w:eastAsia="zh-CN"/>
        </w:rPr>
        <w:t>年</w:t>
      </w:r>
      <w:r>
        <w:rPr>
          <w:rFonts w:ascii="仿宋" w:eastAsia="仿宋" w:hAnsi="仿宋" w:cs="仿宋" w:hint="eastAsia"/>
          <w:sz w:val="32"/>
          <w:szCs w:val="32"/>
          <w:lang w:val="en-US" w:eastAsia="zh-CN"/>
        </w:rPr>
        <w:t>11</w:t>
      </w:r>
      <w:r>
        <w:rPr>
          <w:rFonts w:ascii="仿宋" w:eastAsia="仿宋" w:hAnsi="仿宋" w:cs="仿宋" w:hint="eastAsia"/>
          <w:sz w:val="32"/>
          <w:szCs w:val="32"/>
          <w:lang w:val="en-US" w:eastAsia="zh-CN"/>
        </w:rPr>
        <w:t>月举办</w:t>
      </w:r>
      <w:r>
        <w:rPr>
          <w:rFonts w:ascii="仿宋" w:eastAsia="仿宋" w:hAnsi="仿宋" w:cs="仿宋" w:hint="eastAsia"/>
          <w:sz w:val="32"/>
          <w:szCs w:val="32"/>
          <w:lang w:val="zh-CN" w:eastAsia="zh-CN"/>
        </w:rPr>
        <w:t>“</w:t>
      </w:r>
      <w:r>
        <w:rPr>
          <w:rFonts w:ascii="仿宋" w:eastAsia="仿宋" w:hAnsi="仿宋" w:cs="仿宋" w:hint="eastAsia"/>
          <w:sz w:val="32"/>
          <w:szCs w:val="32"/>
          <w:lang w:val="en-US" w:eastAsia="zh-CN"/>
        </w:rPr>
        <w:t>大数据领域专业技术转移转化能力提升班”。根据《关于实施人力资源与社会保障部专业技术人才知识更新工程</w:t>
      </w:r>
      <w:r>
        <w:rPr>
          <w:rFonts w:ascii="仿宋" w:eastAsia="仿宋" w:hAnsi="仿宋" w:cs="仿宋" w:hint="eastAsia"/>
          <w:sz w:val="32"/>
          <w:szCs w:val="32"/>
          <w:lang w:val="en-US" w:eastAsia="zh-CN"/>
        </w:rPr>
        <w:t>2021</w:t>
      </w:r>
      <w:r>
        <w:rPr>
          <w:rFonts w:ascii="仿宋" w:eastAsia="仿宋" w:hAnsi="仿宋" w:cs="仿宋" w:hint="eastAsia"/>
          <w:sz w:val="32"/>
          <w:szCs w:val="32"/>
          <w:lang w:val="en-US" w:eastAsia="zh-CN"/>
        </w:rPr>
        <w:t>高级研修项目的通知》（科协</w:t>
      </w:r>
      <w:proofErr w:type="gramStart"/>
      <w:r>
        <w:rPr>
          <w:rFonts w:ascii="仿宋" w:eastAsia="仿宋" w:hAnsi="仿宋" w:cs="仿宋" w:hint="eastAsia"/>
          <w:sz w:val="32"/>
          <w:szCs w:val="32"/>
          <w:lang w:val="en-US" w:eastAsia="zh-CN"/>
        </w:rPr>
        <w:t>学函改</w:t>
      </w:r>
      <w:proofErr w:type="gramEnd"/>
      <w:r>
        <w:rPr>
          <w:rFonts w:ascii="仿宋" w:eastAsia="仿宋" w:hAnsi="仿宋" w:cs="仿宋" w:hint="eastAsia"/>
          <w:sz w:val="32"/>
          <w:szCs w:val="32"/>
          <w:lang w:val="en-US" w:eastAsia="zh-CN"/>
        </w:rPr>
        <w:t>字</w:t>
      </w:r>
      <w:r>
        <w:rPr>
          <w:rFonts w:ascii="微软雅黑" w:eastAsia="微软雅黑" w:hAnsi="微软雅黑" w:cs="微软雅黑" w:hint="eastAsia"/>
          <w:sz w:val="32"/>
          <w:szCs w:val="32"/>
          <w:lang w:val="en-US" w:eastAsia="zh-CN"/>
        </w:rPr>
        <w:t>【</w:t>
      </w:r>
      <w:r>
        <w:rPr>
          <w:rFonts w:ascii="仿宋" w:eastAsia="仿宋" w:hAnsi="仿宋" w:cs="仿宋" w:hint="eastAsia"/>
          <w:sz w:val="32"/>
          <w:szCs w:val="32"/>
          <w:lang w:val="en-US" w:eastAsia="zh-CN"/>
        </w:rPr>
        <w:t>2021</w:t>
      </w:r>
      <w:r>
        <w:rPr>
          <w:rFonts w:ascii="微软雅黑" w:eastAsia="微软雅黑" w:hAnsi="微软雅黑" w:cs="微软雅黑" w:hint="eastAsia"/>
          <w:sz w:val="32"/>
          <w:szCs w:val="32"/>
          <w:lang w:val="en-US" w:eastAsia="zh-CN"/>
        </w:rPr>
        <w:t>】</w:t>
      </w:r>
      <w:r>
        <w:rPr>
          <w:rFonts w:ascii="仿宋" w:eastAsia="仿宋" w:hAnsi="仿宋" w:cs="仿宋" w:hint="eastAsia"/>
          <w:sz w:val="32"/>
          <w:szCs w:val="32"/>
          <w:lang w:val="en-US" w:eastAsia="zh-CN"/>
        </w:rPr>
        <w:t>53</w:t>
      </w:r>
      <w:r>
        <w:rPr>
          <w:rFonts w:ascii="仿宋" w:eastAsia="仿宋" w:hAnsi="仿宋" w:cs="仿宋" w:hint="eastAsia"/>
          <w:sz w:val="32"/>
          <w:szCs w:val="32"/>
          <w:lang w:val="en-US" w:eastAsia="zh-CN"/>
        </w:rPr>
        <w:t>号）精神，现将培训有关事项通知如下：</w:t>
      </w:r>
    </w:p>
    <w:p w14:paraId="415EFD2D" w14:textId="77777777" w:rsidR="0036716E" w:rsidRDefault="00366136">
      <w:pPr>
        <w:pStyle w:val="Bodytext1"/>
        <w:tabs>
          <w:tab w:val="left" w:pos="1283"/>
        </w:tabs>
        <w:spacing w:line="360" w:lineRule="auto"/>
        <w:ind w:firstLineChars="200" w:firstLine="640"/>
        <w:jc w:val="both"/>
        <w:rPr>
          <w:rFonts w:ascii="黑体" w:eastAsia="黑体" w:hAnsi="黑体" w:cs="仿宋"/>
          <w:sz w:val="32"/>
          <w:szCs w:val="32"/>
        </w:rPr>
      </w:pPr>
      <w:bookmarkStart w:id="3" w:name="bookmark3"/>
      <w:r>
        <w:rPr>
          <w:rFonts w:ascii="黑体" w:eastAsia="黑体" w:hAnsi="黑体" w:cs="仿宋" w:hint="eastAsia"/>
          <w:bCs/>
          <w:sz w:val="32"/>
          <w:szCs w:val="32"/>
        </w:rPr>
        <w:t>一</w:t>
      </w:r>
      <w:bookmarkEnd w:id="3"/>
      <w:r>
        <w:rPr>
          <w:rFonts w:ascii="黑体" w:eastAsia="黑体" w:hAnsi="黑体" w:cs="仿宋" w:hint="eastAsia"/>
          <w:bCs/>
          <w:sz w:val="32"/>
          <w:szCs w:val="32"/>
        </w:rPr>
        <w:t>、</w:t>
      </w:r>
      <w:r>
        <w:rPr>
          <w:rFonts w:ascii="黑体" w:eastAsia="黑体" w:hAnsi="黑体" w:cs="仿宋" w:hint="eastAsia"/>
          <w:bCs/>
          <w:sz w:val="32"/>
          <w:szCs w:val="32"/>
        </w:rPr>
        <w:tab/>
      </w:r>
      <w:r>
        <w:rPr>
          <w:rFonts w:ascii="黑体" w:eastAsia="黑体" w:hAnsi="黑体" w:cs="仿宋" w:hint="eastAsia"/>
          <w:bCs/>
          <w:sz w:val="32"/>
          <w:szCs w:val="32"/>
        </w:rPr>
        <w:t>培训内容</w:t>
      </w:r>
    </w:p>
    <w:p w14:paraId="74238D06" w14:textId="77777777" w:rsidR="0036716E" w:rsidRDefault="00366136">
      <w:pPr>
        <w:widowControl/>
        <w:tabs>
          <w:tab w:val="right" w:pos="9720"/>
        </w:tabs>
        <w:spacing w:line="360" w:lineRule="auto"/>
        <w:ind w:rightChars="100" w:right="240" w:firstLineChars="200" w:firstLine="640"/>
        <w:textAlignment w:val="bottom"/>
        <w:rPr>
          <w:rFonts w:ascii="仿宋" w:eastAsia="仿宋" w:hAnsi="仿宋" w:cs="仿宋"/>
          <w:sz w:val="32"/>
          <w:szCs w:val="32"/>
          <w:lang w:eastAsia="zh-CN"/>
        </w:rPr>
      </w:pPr>
      <w:r>
        <w:rPr>
          <w:rFonts w:ascii="仿宋" w:eastAsia="仿宋" w:hAnsi="仿宋" w:cs="仿宋" w:hint="eastAsia"/>
          <w:sz w:val="32"/>
          <w:szCs w:val="32"/>
          <w:lang w:eastAsia="zh-CN" w:bidi="zh-TW"/>
        </w:rPr>
        <w:t>从业务的视角，通过标杆集团企业数据治理实践和</w:t>
      </w:r>
      <w:r>
        <w:rPr>
          <w:rFonts w:ascii="仿宋" w:eastAsia="仿宋" w:hAnsi="仿宋" w:cs="仿宋" w:hint="eastAsia"/>
          <w:sz w:val="32"/>
          <w:szCs w:val="32"/>
          <w:lang w:eastAsia="zh-CN" w:bidi="zh-TW"/>
        </w:rPr>
        <w:t>应用实践案例分享，帮助学员更有效率的实施数据中台建设；从技术的视角，通过讲解大数据系统科学转移转化实例进行对</w:t>
      </w:r>
      <w:proofErr w:type="gramStart"/>
      <w:r>
        <w:rPr>
          <w:rFonts w:ascii="仿宋" w:eastAsia="仿宋" w:hAnsi="仿宋" w:cs="仿宋" w:hint="eastAsia"/>
          <w:sz w:val="32"/>
          <w:szCs w:val="32"/>
          <w:lang w:eastAsia="zh-CN" w:bidi="zh-TW"/>
        </w:rPr>
        <w:t>标差距</w:t>
      </w:r>
      <w:proofErr w:type="gramEnd"/>
      <w:r>
        <w:rPr>
          <w:rFonts w:ascii="仿宋" w:eastAsia="仿宋" w:hAnsi="仿宋" w:cs="仿宋" w:hint="eastAsia"/>
          <w:sz w:val="32"/>
          <w:szCs w:val="32"/>
          <w:lang w:eastAsia="zh-CN" w:bidi="zh-TW"/>
        </w:rPr>
        <w:t>分析和讨论，解决学员在转移转化实际工作中遇到的相关问题。</w:t>
      </w:r>
      <w:r>
        <w:rPr>
          <w:rFonts w:ascii="仿宋" w:eastAsia="仿宋" w:hAnsi="仿宋" w:cs="仿宋" w:hint="eastAsia"/>
          <w:sz w:val="32"/>
          <w:szCs w:val="32"/>
          <w:lang w:eastAsia="zh-CN"/>
        </w:rPr>
        <w:t>拟邀请大数据领域专家、技术转移</w:t>
      </w:r>
      <w:r>
        <w:rPr>
          <w:rFonts w:ascii="仿宋" w:eastAsia="仿宋" w:hAnsi="仿宋" w:cs="仿宋" w:hint="eastAsia"/>
          <w:sz w:val="32"/>
          <w:szCs w:val="32"/>
          <w:lang w:eastAsia="zh-CN"/>
        </w:rPr>
        <w:lastRenderedPageBreak/>
        <w:t>转化专家、担任授课讲师，采用专题面授、案例分享、现场教学等多种教学形式实现。课程设置详见附件</w:t>
      </w:r>
      <w:r>
        <w:rPr>
          <w:rFonts w:ascii="仿宋" w:eastAsia="仿宋" w:hAnsi="仿宋" w:cs="仿宋" w:hint="eastAsia"/>
          <w:sz w:val="32"/>
          <w:szCs w:val="32"/>
          <w:lang w:eastAsia="zh-CN"/>
        </w:rPr>
        <w:t>1</w:t>
      </w:r>
      <w:r>
        <w:rPr>
          <w:rFonts w:ascii="仿宋" w:eastAsia="仿宋" w:hAnsi="仿宋" w:cs="仿宋" w:hint="eastAsia"/>
          <w:sz w:val="32"/>
          <w:szCs w:val="32"/>
          <w:lang w:eastAsia="zh-CN"/>
        </w:rPr>
        <w:t>。</w:t>
      </w:r>
    </w:p>
    <w:p w14:paraId="12E60BAE" w14:textId="77777777" w:rsidR="0036716E" w:rsidRDefault="00366136">
      <w:pPr>
        <w:pStyle w:val="Bodytext1"/>
        <w:tabs>
          <w:tab w:val="left" w:pos="1283"/>
        </w:tabs>
        <w:spacing w:line="360" w:lineRule="auto"/>
        <w:ind w:firstLine="640"/>
        <w:jc w:val="both"/>
        <w:rPr>
          <w:rFonts w:ascii="黑体" w:eastAsia="黑体" w:hAnsi="黑体" w:cs="仿宋"/>
          <w:sz w:val="32"/>
          <w:szCs w:val="32"/>
        </w:rPr>
      </w:pPr>
      <w:bookmarkStart w:id="4" w:name="bookmark4"/>
      <w:r>
        <w:rPr>
          <w:rFonts w:ascii="黑体" w:eastAsia="黑体" w:hAnsi="黑体" w:cs="仿宋" w:hint="eastAsia"/>
          <w:bCs/>
          <w:sz w:val="32"/>
          <w:szCs w:val="32"/>
        </w:rPr>
        <w:t>二</w:t>
      </w:r>
      <w:bookmarkEnd w:id="4"/>
      <w:r>
        <w:rPr>
          <w:rFonts w:ascii="黑体" w:eastAsia="黑体" w:hAnsi="黑体" w:cs="仿宋" w:hint="eastAsia"/>
          <w:bCs/>
          <w:sz w:val="32"/>
          <w:szCs w:val="32"/>
        </w:rPr>
        <w:t>、</w:t>
      </w:r>
      <w:r>
        <w:rPr>
          <w:rFonts w:ascii="黑体" w:eastAsia="黑体" w:hAnsi="黑体" w:cs="仿宋" w:hint="eastAsia"/>
          <w:bCs/>
          <w:sz w:val="32"/>
          <w:szCs w:val="32"/>
        </w:rPr>
        <w:tab/>
      </w:r>
      <w:r>
        <w:rPr>
          <w:rFonts w:ascii="黑体" w:eastAsia="黑体" w:hAnsi="黑体" w:cs="仿宋" w:hint="eastAsia"/>
          <w:bCs/>
          <w:sz w:val="32"/>
          <w:szCs w:val="32"/>
        </w:rPr>
        <w:t>培训对象</w:t>
      </w:r>
    </w:p>
    <w:p w14:paraId="1E5AC64A" w14:textId="77777777" w:rsidR="0036716E" w:rsidRDefault="00366136">
      <w:pPr>
        <w:widowControl/>
        <w:tabs>
          <w:tab w:val="right" w:pos="9720"/>
        </w:tabs>
        <w:spacing w:line="360" w:lineRule="auto"/>
        <w:ind w:rightChars="100" w:right="240" w:firstLineChars="200" w:firstLine="640"/>
        <w:textAlignment w:val="bottom"/>
        <w:rPr>
          <w:rFonts w:ascii="仿宋" w:eastAsia="仿宋" w:hAnsi="仿宋" w:cs="仿宋"/>
          <w:sz w:val="32"/>
          <w:szCs w:val="32"/>
          <w:lang w:eastAsia="zh-CN"/>
        </w:rPr>
      </w:pPr>
      <w:r>
        <w:rPr>
          <w:rFonts w:ascii="仿宋" w:eastAsia="仿宋" w:hAnsi="仿宋" w:cs="仿宋" w:hint="eastAsia"/>
          <w:sz w:val="32"/>
          <w:szCs w:val="32"/>
          <w:lang w:eastAsia="zh-CN"/>
        </w:rPr>
        <w:t>1.</w:t>
      </w:r>
      <w:r>
        <w:rPr>
          <w:rFonts w:ascii="仿宋" w:eastAsia="仿宋" w:hAnsi="仿宋" w:cs="仿宋" w:hint="eastAsia"/>
          <w:sz w:val="32"/>
          <w:szCs w:val="32"/>
          <w:lang w:eastAsia="zh-CN"/>
        </w:rPr>
        <w:t>企事业单位高层管理人员、信息化主管领导</w:t>
      </w:r>
      <w:r>
        <w:rPr>
          <w:rFonts w:ascii="仿宋" w:eastAsia="仿宋" w:hAnsi="仿宋" w:cs="仿宋" w:hint="eastAsia"/>
          <w:sz w:val="32"/>
          <w:szCs w:val="32"/>
          <w:lang w:eastAsia="zh-CN"/>
        </w:rPr>
        <w:t>(CIO)</w:t>
      </w:r>
      <w:r>
        <w:rPr>
          <w:rFonts w:ascii="仿宋" w:eastAsia="仿宋" w:hAnsi="仿宋" w:cs="仿宋" w:hint="eastAsia"/>
          <w:sz w:val="32"/>
          <w:szCs w:val="32"/>
          <w:lang w:eastAsia="zh-CN"/>
        </w:rPr>
        <w:t>、数据管理主管领导（</w:t>
      </w:r>
      <w:r>
        <w:rPr>
          <w:rFonts w:ascii="仿宋" w:eastAsia="仿宋" w:hAnsi="仿宋" w:cs="仿宋" w:hint="eastAsia"/>
          <w:sz w:val="32"/>
          <w:szCs w:val="32"/>
          <w:lang w:eastAsia="zh-CN"/>
        </w:rPr>
        <w:t>CDO</w:t>
      </w:r>
      <w:r>
        <w:rPr>
          <w:rFonts w:ascii="仿宋" w:eastAsia="仿宋" w:hAnsi="仿宋" w:cs="仿宋" w:hint="eastAsia"/>
          <w:sz w:val="32"/>
          <w:szCs w:val="32"/>
          <w:lang w:eastAsia="zh-CN"/>
        </w:rPr>
        <w:t>）、</w:t>
      </w:r>
      <w:r>
        <w:rPr>
          <w:rFonts w:ascii="仿宋" w:eastAsia="仿宋" w:hAnsi="仿宋" w:cs="仿宋" w:hint="eastAsia"/>
          <w:sz w:val="32"/>
          <w:szCs w:val="32"/>
          <w:lang w:eastAsia="zh-CN"/>
        </w:rPr>
        <w:t xml:space="preserve">IT </w:t>
      </w:r>
      <w:r>
        <w:rPr>
          <w:rFonts w:ascii="仿宋" w:eastAsia="仿宋" w:hAnsi="仿宋" w:cs="仿宋" w:hint="eastAsia"/>
          <w:sz w:val="32"/>
          <w:szCs w:val="32"/>
          <w:lang w:eastAsia="zh-CN"/>
        </w:rPr>
        <w:t>人员，数据管理团队及专、兼职数据管理人员，各业务职能部门数据管理专员。</w:t>
      </w:r>
    </w:p>
    <w:p w14:paraId="1B75C194" w14:textId="77777777" w:rsidR="0036716E" w:rsidRDefault="00366136">
      <w:pPr>
        <w:widowControl/>
        <w:tabs>
          <w:tab w:val="right" w:pos="9720"/>
        </w:tabs>
        <w:spacing w:line="360" w:lineRule="auto"/>
        <w:ind w:rightChars="100" w:right="240" w:firstLineChars="200" w:firstLine="640"/>
        <w:textAlignment w:val="bottom"/>
        <w:rPr>
          <w:rFonts w:ascii="仿宋" w:eastAsia="仿宋" w:hAnsi="仿宋" w:cs="仿宋"/>
          <w:sz w:val="32"/>
          <w:szCs w:val="32"/>
          <w:lang w:eastAsia="zh-CN"/>
        </w:rPr>
      </w:pPr>
      <w:r>
        <w:rPr>
          <w:rFonts w:ascii="仿宋" w:eastAsia="仿宋" w:hAnsi="仿宋" w:cs="仿宋" w:hint="eastAsia"/>
          <w:sz w:val="32"/>
          <w:szCs w:val="32"/>
          <w:lang w:eastAsia="zh-CN"/>
        </w:rPr>
        <w:t>2.</w:t>
      </w:r>
      <w:r>
        <w:rPr>
          <w:rFonts w:ascii="仿宋" w:eastAsia="仿宋" w:hAnsi="仿宋" w:cs="仿宋" w:hint="eastAsia"/>
          <w:sz w:val="32"/>
          <w:szCs w:val="32"/>
          <w:lang w:eastAsia="zh-CN"/>
        </w:rPr>
        <w:t>评估及帮助提高客户数据管理的咨询顾问。</w:t>
      </w:r>
    </w:p>
    <w:p w14:paraId="0F900331" w14:textId="77777777" w:rsidR="0036716E" w:rsidRDefault="00366136">
      <w:pPr>
        <w:widowControl/>
        <w:tabs>
          <w:tab w:val="right" w:pos="9720"/>
        </w:tabs>
        <w:spacing w:line="360" w:lineRule="auto"/>
        <w:ind w:rightChars="100" w:right="240" w:firstLineChars="200" w:firstLine="640"/>
        <w:textAlignment w:val="bottom"/>
        <w:rPr>
          <w:rFonts w:ascii="仿宋" w:eastAsia="仿宋" w:hAnsi="仿宋" w:cs="仿宋"/>
          <w:sz w:val="32"/>
          <w:szCs w:val="32"/>
          <w:lang w:eastAsia="zh-CN"/>
        </w:rPr>
      </w:pPr>
      <w:r>
        <w:rPr>
          <w:rFonts w:ascii="仿宋" w:eastAsia="仿宋" w:hAnsi="仿宋" w:cs="仿宋" w:hint="eastAsia"/>
          <w:sz w:val="32"/>
          <w:szCs w:val="32"/>
          <w:lang w:eastAsia="zh-CN"/>
        </w:rPr>
        <w:t>3.</w:t>
      </w:r>
      <w:r>
        <w:rPr>
          <w:rFonts w:ascii="仿宋" w:eastAsia="仿宋" w:hAnsi="仿宋" w:cs="仿宋" w:hint="eastAsia"/>
          <w:sz w:val="32"/>
          <w:szCs w:val="32"/>
          <w:lang w:eastAsia="zh-CN"/>
        </w:rPr>
        <w:t>负责开发和提供数据管理课程的教育工作者。</w:t>
      </w:r>
    </w:p>
    <w:p w14:paraId="22D719A9" w14:textId="77777777" w:rsidR="0036716E" w:rsidRDefault="00366136">
      <w:pPr>
        <w:widowControl/>
        <w:tabs>
          <w:tab w:val="right" w:pos="9720"/>
        </w:tabs>
        <w:spacing w:line="360" w:lineRule="auto"/>
        <w:ind w:rightChars="100" w:right="240" w:firstLineChars="200" w:firstLine="640"/>
        <w:textAlignment w:val="bottom"/>
        <w:rPr>
          <w:rFonts w:ascii="仿宋" w:eastAsia="仿宋" w:hAnsi="仿宋" w:cs="仿宋"/>
          <w:sz w:val="32"/>
          <w:szCs w:val="32"/>
          <w:lang w:eastAsia="zh-CN"/>
        </w:rPr>
      </w:pPr>
      <w:r>
        <w:rPr>
          <w:rFonts w:ascii="仿宋" w:eastAsia="仿宋" w:hAnsi="仿宋" w:cs="仿宋" w:hint="eastAsia"/>
          <w:sz w:val="32"/>
          <w:szCs w:val="32"/>
          <w:lang w:eastAsia="zh-CN"/>
        </w:rPr>
        <w:t xml:space="preserve">4.MBA </w:t>
      </w:r>
      <w:r>
        <w:rPr>
          <w:rFonts w:ascii="仿宋" w:eastAsia="仿宋" w:hAnsi="仿宋" w:cs="仿宋" w:hint="eastAsia"/>
          <w:sz w:val="32"/>
          <w:szCs w:val="32"/>
          <w:lang w:eastAsia="zh-CN"/>
        </w:rPr>
        <w:t>和信息管理专业本科及以上学生。</w:t>
      </w:r>
      <w:r>
        <w:rPr>
          <w:rFonts w:ascii="仿宋" w:eastAsia="仿宋" w:hAnsi="仿宋" w:cs="仿宋" w:hint="eastAsia"/>
          <w:sz w:val="32"/>
          <w:szCs w:val="32"/>
          <w:lang w:eastAsia="zh-CN"/>
        </w:rPr>
        <w:t xml:space="preserve"> </w:t>
      </w:r>
    </w:p>
    <w:p w14:paraId="31003E57" w14:textId="77777777" w:rsidR="0036716E" w:rsidRDefault="00366136">
      <w:pPr>
        <w:widowControl/>
        <w:tabs>
          <w:tab w:val="right" w:pos="9720"/>
        </w:tabs>
        <w:spacing w:line="360" w:lineRule="auto"/>
        <w:ind w:rightChars="100" w:right="240" w:firstLineChars="200" w:firstLine="640"/>
        <w:textAlignment w:val="bottom"/>
        <w:rPr>
          <w:rFonts w:ascii="仿宋" w:eastAsia="仿宋" w:hAnsi="仿宋" w:cs="仿宋"/>
          <w:sz w:val="32"/>
          <w:szCs w:val="32"/>
          <w:lang w:eastAsia="zh-CN"/>
        </w:rPr>
      </w:pPr>
      <w:r>
        <w:rPr>
          <w:rFonts w:ascii="仿宋" w:eastAsia="仿宋" w:hAnsi="仿宋" w:cs="仿宋" w:hint="eastAsia"/>
          <w:sz w:val="32"/>
          <w:szCs w:val="32"/>
          <w:lang w:eastAsia="zh-CN"/>
        </w:rPr>
        <w:t>5.</w:t>
      </w:r>
      <w:r>
        <w:rPr>
          <w:rFonts w:ascii="仿宋" w:eastAsia="仿宋" w:hAnsi="仿宋" w:cs="仿宋" w:hint="eastAsia"/>
          <w:sz w:val="32"/>
          <w:szCs w:val="32"/>
          <w:lang w:eastAsia="zh-CN"/>
        </w:rPr>
        <w:t>政府领域数据管理领域的研究人员。</w:t>
      </w:r>
    </w:p>
    <w:p w14:paraId="71645031" w14:textId="77777777" w:rsidR="0036716E" w:rsidRDefault="00366136">
      <w:pPr>
        <w:widowControl/>
        <w:tabs>
          <w:tab w:val="right" w:pos="9720"/>
        </w:tabs>
        <w:spacing w:line="360" w:lineRule="auto"/>
        <w:ind w:rightChars="100" w:right="240" w:firstLineChars="200" w:firstLine="640"/>
        <w:textAlignment w:val="bottom"/>
        <w:rPr>
          <w:rFonts w:ascii="仿宋" w:eastAsia="仿宋" w:hAnsi="仿宋" w:cs="仿宋"/>
          <w:sz w:val="32"/>
          <w:szCs w:val="32"/>
          <w:lang w:eastAsia="zh-CN"/>
        </w:rPr>
      </w:pPr>
      <w:r>
        <w:rPr>
          <w:rFonts w:ascii="仿宋" w:eastAsia="仿宋" w:hAnsi="仿宋" w:cs="仿宋" w:hint="eastAsia"/>
          <w:sz w:val="32"/>
          <w:szCs w:val="32"/>
          <w:lang w:eastAsia="zh-CN"/>
        </w:rPr>
        <w:t>6.</w:t>
      </w:r>
      <w:r>
        <w:rPr>
          <w:rFonts w:ascii="仿宋" w:eastAsia="仿宋" w:hAnsi="仿宋" w:cs="仿宋" w:hint="eastAsia"/>
          <w:sz w:val="32"/>
          <w:szCs w:val="32"/>
          <w:lang w:eastAsia="zh-CN"/>
        </w:rPr>
        <w:t>从事科学技术转移转化人员。</w:t>
      </w:r>
    </w:p>
    <w:p w14:paraId="306557AC" w14:textId="77777777" w:rsidR="0036716E" w:rsidRDefault="00366136">
      <w:pPr>
        <w:pStyle w:val="Bodytext1"/>
        <w:spacing w:line="360" w:lineRule="auto"/>
        <w:ind w:firstLine="641"/>
        <w:jc w:val="both"/>
        <w:rPr>
          <w:rFonts w:ascii="仿宋" w:eastAsia="仿宋" w:hAnsi="仿宋" w:cs="仿宋"/>
          <w:sz w:val="32"/>
          <w:szCs w:val="32"/>
          <w:lang w:val="en-US" w:eastAsia="zh-CN"/>
        </w:rPr>
      </w:pPr>
      <w:r>
        <w:rPr>
          <w:rFonts w:ascii="仿宋" w:eastAsia="仿宋" w:hAnsi="仿宋" w:cs="仿宋" w:hint="eastAsia"/>
          <w:sz w:val="32"/>
          <w:szCs w:val="32"/>
        </w:rPr>
        <w:t>培训人数</w:t>
      </w:r>
      <w:r>
        <w:rPr>
          <w:rFonts w:ascii="仿宋" w:eastAsia="仿宋" w:hAnsi="仿宋" w:cs="仿宋" w:hint="eastAsia"/>
          <w:sz w:val="32"/>
          <w:szCs w:val="32"/>
          <w:lang w:val="en-US" w:eastAsia="zh-CN"/>
        </w:rPr>
        <w:t>80</w:t>
      </w:r>
      <w:r>
        <w:rPr>
          <w:rFonts w:ascii="仿宋" w:eastAsia="仿宋" w:hAnsi="仿宋" w:cs="仿宋" w:hint="eastAsia"/>
          <w:sz w:val="32"/>
          <w:szCs w:val="32"/>
        </w:rPr>
        <w:t>人</w:t>
      </w:r>
      <w:r>
        <w:rPr>
          <w:rFonts w:ascii="仿宋" w:eastAsia="仿宋" w:hAnsi="仿宋" w:cs="仿宋" w:hint="eastAsia"/>
          <w:sz w:val="32"/>
          <w:szCs w:val="32"/>
          <w:lang w:val="en-US" w:eastAsia="zh-CN"/>
        </w:rPr>
        <w:t>左右。</w:t>
      </w:r>
    </w:p>
    <w:p w14:paraId="3AE11C4E" w14:textId="77777777" w:rsidR="0036716E" w:rsidRDefault="00366136">
      <w:pPr>
        <w:pStyle w:val="Bodytext1"/>
        <w:tabs>
          <w:tab w:val="left" w:pos="2267"/>
        </w:tabs>
        <w:spacing w:line="360" w:lineRule="auto"/>
        <w:ind w:firstLineChars="200" w:firstLine="640"/>
        <w:rPr>
          <w:rFonts w:ascii="黑体" w:eastAsia="黑体" w:hAnsi="黑体" w:cs="仿宋"/>
          <w:sz w:val="32"/>
          <w:szCs w:val="32"/>
        </w:rPr>
      </w:pPr>
      <w:r>
        <w:rPr>
          <w:rFonts w:ascii="黑体" w:eastAsia="黑体" w:hAnsi="黑体" w:cs="仿宋" w:hint="eastAsia"/>
          <w:bCs/>
          <w:sz w:val="32"/>
          <w:szCs w:val="32"/>
        </w:rPr>
        <w:t>三、培训时间</w:t>
      </w:r>
    </w:p>
    <w:p w14:paraId="6907A65D" w14:textId="77777777" w:rsidR="0036716E" w:rsidRDefault="00366136">
      <w:pPr>
        <w:pStyle w:val="Bodytext1"/>
        <w:tabs>
          <w:tab w:val="left" w:pos="2022"/>
        </w:tabs>
        <w:spacing w:line="360" w:lineRule="auto"/>
        <w:ind w:firstLineChars="200" w:firstLine="640"/>
        <w:rPr>
          <w:rFonts w:ascii="仿宋" w:eastAsia="仿宋" w:hAnsi="仿宋" w:cs="仿宋"/>
          <w:sz w:val="32"/>
          <w:szCs w:val="32"/>
        </w:rPr>
      </w:pPr>
      <w:bookmarkStart w:id="5" w:name="bookmark6"/>
      <w:bookmarkEnd w:id="5"/>
      <w:r>
        <w:rPr>
          <w:rFonts w:ascii="仿宋" w:eastAsia="仿宋" w:hAnsi="仿宋" w:cs="仿宋" w:hint="eastAsia"/>
          <w:sz w:val="32"/>
          <w:szCs w:val="32"/>
          <w:lang w:val="en-US" w:eastAsia="zh-CN"/>
        </w:rPr>
        <w:t>1.</w:t>
      </w:r>
      <w:r>
        <w:rPr>
          <w:rFonts w:ascii="仿宋" w:eastAsia="仿宋" w:hAnsi="仿宋" w:cs="仿宋" w:hint="eastAsia"/>
          <w:sz w:val="32"/>
          <w:szCs w:val="32"/>
        </w:rPr>
        <w:t>报名方式：请于</w:t>
      </w:r>
      <w:r>
        <w:rPr>
          <w:rFonts w:ascii="仿宋" w:eastAsia="仿宋" w:hAnsi="仿宋" w:cs="仿宋" w:hint="eastAsia"/>
          <w:sz w:val="32"/>
          <w:szCs w:val="32"/>
        </w:rPr>
        <w:t>202</w:t>
      </w:r>
      <w:r>
        <w:rPr>
          <w:rFonts w:ascii="仿宋" w:eastAsia="仿宋" w:hAnsi="仿宋" w:cs="仿宋" w:hint="eastAsia"/>
          <w:sz w:val="32"/>
          <w:szCs w:val="32"/>
          <w:lang w:val="en-US" w:eastAsia="zh-CN"/>
        </w:rPr>
        <w:t>1</w:t>
      </w:r>
      <w:r>
        <w:rPr>
          <w:rFonts w:ascii="仿宋" w:eastAsia="仿宋" w:hAnsi="仿宋" w:cs="仿宋" w:hint="eastAsia"/>
          <w:sz w:val="32"/>
          <w:szCs w:val="32"/>
        </w:rPr>
        <w:t>年</w:t>
      </w:r>
      <w:r>
        <w:rPr>
          <w:rFonts w:ascii="仿宋" w:eastAsia="仿宋" w:hAnsi="仿宋" w:cs="仿宋" w:hint="eastAsia"/>
          <w:sz w:val="32"/>
          <w:szCs w:val="32"/>
        </w:rPr>
        <w:t>10</w:t>
      </w:r>
      <w:r>
        <w:rPr>
          <w:rFonts w:ascii="仿宋" w:eastAsia="仿宋" w:hAnsi="仿宋" w:cs="仿宋" w:hint="eastAsia"/>
          <w:sz w:val="32"/>
          <w:szCs w:val="32"/>
        </w:rPr>
        <w:t>月</w:t>
      </w:r>
      <w:r>
        <w:rPr>
          <w:rFonts w:ascii="仿宋" w:eastAsia="仿宋" w:hAnsi="仿宋" w:cs="仿宋" w:hint="eastAsia"/>
          <w:sz w:val="32"/>
          <w:szCs w:val="32"/>
          <w:lang w:val="en-US" w:eastAsia="zh-CN"/>
        </w:rPr>
        <w:t>31</w:t>
      </w:r>
      <w:r>
        <w:rPr>
          <w:rFonts w:ascii="仿宋" w:eastAsia="仿宋" w:hAnsi="仿宋" w:cs="仿宋" w:hint="eastAsia"/>
          <w:sz w:val="32"/>
          <w:szCs w:val="32"/>
        </w:rPr>
        <w:t>日</w:t>
      </w:r>
      <w:r>
        <w:rPr>
          <w:rFonts w:ascii="仿宋" w:eastAsia="仿宋" w:hAnsi="仿宋" w:cs="仿宋" w:hint="eastAsia"/>
          <w:sz w:val="32"/>
          <w:szCs w:val="32"/>
        </w:rPr>
        <w:t>24</w:t>
      </w:r>
      <w:r>
        <w:rPr>
          <w:rFonts w:ascii="仿宋" w:eastAsia="仿宋" w:hAnsi="仿宋" w:cs="仿宋" w:hint="eastAsia"/>
          <w:sz w:val="32"/>
          <w:szCs w:val="32"/>
        </w:rPr>
        <w:t>时前将报名回执</w:t>
      </w:r>
    </w:p>
    <w:p w14:paraId="6586294E" w14:textId="77777777" w:rsidR="0036716E" w:rsidRDefault="00366136">
      <w:pPr>
        <w:pStyle w:val="Bodytext2"/>
        <w:spacing w:after="0" w:line="360" w:lineRule="auto"/>
        <w:ind w:left="0" w:right="0" w:firstLineChars="200" w:firstLine="640"/>
        <w:jc w:val="right"/>
        <w:rPr>
          <w:rFonts w:ascii="仿宋" w:eastAsia="仿宋" w:hAnsi="仿宋" w:cs="仿宋"/>
          <w:sz w:val="32"/>
          <w:szCs w:val="32"/>
          <w:lang w:val="en-US"/>
        </w:rPr>
      </w:pPr>
      <w:r>
        <w:rPr>
          <w:rFonts w:ascii="仿宋" w:eastAsia="仿宋" w:hAnsi="仿宋" w:cs="仿宋" w:hint="eastAsia"/>
          <w:sz w:val="32"/>
          <w:szCs w:val="32"/>
        </w:rPr>
        <w:t>（附件</w:t>
      </w:r>
      <w:r>
        <w:rPr>
          <w:rFonts w:ascii="仿宋" w:eastAsia="仿宋" w:hAnsi="仿宋" w:cs="仿宋" w:hint="eastAsia"/>
          <w:sz w:val="32"/>
          <w:szCs w:val="32"/>
        </w:rPr>
        <w:t>2</w:t>
      </w:r>
      <w:r>
        <w:rPr>
          <w:rFonts w:ascii="仿宋" w:eastAsia="仿宋" w:hAnsi="仿宋" w:cs="仿宋" w:hint="eastAsia"/>
          <w:sz w:val="32"/>
          <w:szCs w:val="32"/>
        </w:rPr>
        <w:t>）电子版发送至</w:t>
      </w:r>
      <w:r>
        <w:rPr>
          <w:rFonts w:ascii="仿宋" w:eastAsia="仿宋" w:hAnsi="仿宋" w:cs="仿宋" w:hint="eastAsia"/>
          <w:sz w:val="32"/>
          <w:szCs w:val="32"/>
          <w:lang w:val="en-US"/>
        </w:rPr>
        <w:t>CSA2019@163.com</w:t>
      </w:r>
    </w:p>
    <w:p w14:paraId="66EB8846" w14:textId="77777777" w:rsidR="0036716E" w:rsidRDefault="00366136">
      <w:pPr>
        <w:pStyle w:val="Bodytext1"/>
        <w:tabs>
          <w:tab w:val="left" w:pos="2051"/>
        </w:tabs>
        <w:spacing w:line="360" w:lineRule="auto"/>
        <w:ind w:firstLineChars="200" w:firstLine="640"/>
        <w:rPr>
          <w:rFonts w:ascii="仿宋" w:eastAsia="仿宋" w:hAnsi="仿宋" w:cs="仿宋"/>
          <w:sz w:val="32"/>
          <w:szCs w:val="32"/>
        </w:rPr>
      </w:pPr>
      <w:bookmarkStart w:id="6" w:name="bookmark7"/>
      <w:bookmarkEnd w:id="6"/>
      <w:r>
        <w:rPr>
          <w:rFonts w:ascii="仿宋" w:eastAsia="仿宋" w:hAnsi="仿宋" w:cs="仿宋" w:hint="eastAsia"/>
          <w:sz w:val="32"/>
          <w:szCs w:val="32"/>
          <w:lang w:val="en-US" w:eastAsia="zh-CN"/>
        </w:rPr>
        <w:t>2.</w:t>
      </w:r>
      <w:r>
        <w:rPr>
          <w:rFonts w:ascii="仿宋" w:eastAsia="仿宋" w:hAnsi="仿宋" w:cs="仿宋" w:hint="eastAsia"/>
          <w:sz w:val="32"/>
          <w:szCs w:val="32"/>
        </w:rPr>
        <w:t>报到时间：</w:t>
      </w:r>
      <w:r>
        <w:rPr>
          <w:rFonts w:ascii="仿宋" w:eastAsia="仿宋" w:hAnsi="仿宋" w:cs="仿宋" w:hint="eastAsia"/>
          <w:sz w:val="32"/>
          <w:szCs w:val="32"/>
        </w:rPr>
        <w:t>202</w:t>
      </w:r>
      <w:r>
        <w:rPr>
          <w:rFonts w:ascii="仿宋" w:eastAsia="仿宋" w:hAnsi="仿宋" w:cs="仿宋" w:hint="eastAsia"/>
          <w:sz w:val="32"/>
          <w:szCs w:val="32"/>
          <w:lang w:val="en-US" w:eastAsia="zh-CN"/>
        </w:rPr>
        <w:t>1</w:t>
      </w:r>
      <w:r>
        <w:rPr>
          <w:rFonts w:ascii="仿宋" w:eastAsia="仿宋" w:hAnsi="仿宋" w:cs="仿宋" w:hint="eastAsia"/>
          <w:sz w:val="32"/>
          <w:szCs w:val="32"/>
        </w:rPr>
        <w:t>年</w:t>
      </w:r>
      <w:r>
        <w:rPr>
          <w:rFonts w:ascii="仿宋" w:eastAsia="仿宋" w:hAnsi="仿宋" w:cs="仿宋" w:hint="eastAsia"/>
          <w:sz w:val="32"/>
          <w:szCs w:val="32"/>
        </w:rPr>
        <w:t>1</w:t>
      </w:r>
      <w:r>
        <w:rPr>
          <w:rFonts w:ascii="仿宋" w:eastAsia="仿宋" w:hAnsi="仿宋" w:cs="仿宋" w:hint="eastAsia"/>
          <w:sz w:val="32"/>
          <w:szCs w:val="32"/>
          <w:lang w:val="en-US" w:eastAsia="zh-CN"/>
        </w:rPr>
        <w:t>1</w:t>
      </w:r>
      <w:r>
        <w:rPr>
          <w:rFonts w:ascii="仿宋" w:eastAsia="仿宋" w:hAnsi="仿宋" w:cs="仿宋" w:hint="eastAsia"/>
          <w:sz w:val="32"/>
          <w:szCs w:val="32"/>
        </w:rPr>
        <w:t>月</w:t>
      </w:r>
      <w:r>
        <w:rPr>
          <w:rFonts w:ascii="仿宋" w:eastAsia="仿宋" w:hAnsi="仿宋" w:cs="仿宋" w:hint="eastAsia"/>
          <w:sz w:val="32"/>
          <w:szCs w:val="32"/>
          <w:lang w:val="en-US" w:eastAsia="zh-CN"/>
        </w:rPr>
        <w:t>9</w:t>
      </w:r>
      <w:r>
        <w:rPr>
          <w:rFonts w:ascii="仿宋" w:eastAsia="仿宋" w:hAnsi="仿宋" w:cs="仿宋" w:hint="eastAsia"/>
          <w:sz w:val="32"/>
          <w:szCs w:val="32"/>
        </w:rPr>
        <w:t>日全天</w:t>
      </w:r>
    </w:p>
    <w:p w14:paraId="74D7D7B1" w14:textId="77777777" w:rsidR="0036716E" w:rsidRDefault="00366136">
      <w:pPr>
        <w:pStyle w:val="Bodytext2"/>
        <w:tabs>
          <w:tab w:val="left" w:pos="2051"/>
        </w:tabs>
        <w:spacing w:after="0" w:line="360" w:lineRule="auto"/>
        <w:ind w:left="0" w:right="0" w:firstLineChars="200" w:firstLine="640"/>
        <w:rPr>
          <w:rFonts w:ascii="仿宋" w:eastAsia="仿宋" w:hAnsi="仿宋" w:cs="仿宋"/>
          <w:sz w:val="32"/>
          <w:szCs w:val="32"/>
        </w:rPr>
      </w:pPr>
      <w:bookmarkStart w:id="7" w:name="bookmark8"/>
      <w:bookmarkEnd w:id="7"/>
      <w:r>
        <w:rPr>
          <w:rFonts w:ascii="仿宋" w:eastAsia="仿宋" w:hAnsi="仿宋" w:cs="仿宋" w:hint="eastAsia"/>
          <w:sz w:val="32"/>
          <w:szCs w:val="32"/>
          <w:lang w:val="en-US" w:eastAsia="zh-CN"/>
        </w:rPr>
        <w:t>3.</w:t>
      </w:r>
      <w:r>
        <w:rPr>
          <w:rFonts w:ascii="仿宋" w:eastAsia="仿宋" w:hAnsi="仿宋" w:cs="仿宋" w:hint="eastAsia"/>
          <w:sz w:val="32"/>
          <w:szCs w:val="32"/>
        </w:rPr>
        <w:t>培训时间：</w:t>
      </w:r>
      <w:r>
        <w:rPr>
          <w:rFonts w:ascii="仿宋" w:eastAsia="仿宋" w:hAnsi="仿宋" w:cs="仿宋" w:hint="eastAsia"/>
          <w:sz w:val="32"/>
          <w:szCs w:val="32"/>
        </w:rPr>
        <w:t>202</w:t>
      </w:r>
      <w:r>
        <w:rPr>
          <w:rFonts w:ascii="仿宋" w:eastAsia="仿宋" w:hAnsi="仿宋" w:cs="仿宋" w:hint="eastAsia"/>
          <w:sz w:val="32"/>
          <w:szCs w:val="32"/>
          <w:lang w:val="en-US" w:eastAsia="zh-CN"/>
        </w:rPr>
        <w:t>1</w:t>
      </w:r>
      <w:r>
        <w:rPr>
          <w:rFonts w:ascii="仿宋" w:eastAsia="仿宋" w:hAnsi="仿宋" w:cs="仿宋" w:hint="eastAsia"/>
          <w:sz w:val="32"/>
          <w:szCs w:val="32"/>
        </w:rPr>
        <w:t>年</w:t>
      </w:r>
      <w:r>
        <w:rPr>
          <w:rFonts w:ascii="仿宋" w:eastAsia="仿宋" w:hAnsi="仿宋" w:cs="仿宋" w:hint="eastAsia"/>
          <w:sz w:val="32"/>
          <w:szCs w:val="32"/>
        </w:rPr>
        <w:t>1</w:t>
      </w:r>
      <w:r>
        <w:rPr>
          <w:rFonts w:ascii="仿宋" w:eastAsia="仿宋" w:hAnsi="仿宋" w:cs="仿宋" w:hint="eastAsia"/>
          <w:sz w:val="32"/>
          <w:szCs w:val="32"/>
          <w:lang w:val="en-US" w:eastAsia="zh-CN"/>
        </w:rPr>
        <w:t>1</w:t>
      </w:r>
      <w:r>
        <w:rPr>
          <w:rFonts w:ascii="仿宋" w:eastAsia="仿宋" w:hAnsi="仿宋" w:cs="仿宋" w:hint="eastAsia"/>
          <w:sz w:val="32"/>
          <w:szCs w:val="32"/>
        </w:rPr>
        <w:t>月</w:t>
      </w:r>
      <w:r>
        <w:rPr>
          <w:rFonts w:ascii="仿宋" w:eastAsia="仿宋" w:hAnsi="仿宋" w:cs="仿宋" w:hint="eastAsia"/>
          <w:sz w:val="32"/>
          <w:szCs w:val="32"/>
          <w:lang w:val="en-US" w:eastAsia="zh-CN"/>
        </w:rPr>
        <w:t>10</w:t>
      </w:r>
      <w:r>
        <w:rPr>
          <w:rFonts w:ascii="仿宋" w:eastAsia="仿宋" w:hAnsi="仿宋" w:cs="仿宋" w:hint="eastAsia"/>
          <w:sz w:val="32"/>
          <w:szCs w:val="32"/>
        </w:rPr>
        <w:t xml:space="preserve"> </w:t>
      </w:r>
      <w:r>
        <w:rPr>
          <w:rFonts w:ascii="仿宋" w:eastAsia="仿宋" w:hAnsi="仿宋" w:cs="仿宋" w:hint="eastAsia"/>
          <w:sz w:val="32"/>
          <w:szCs w:val="32"/>
          <w:lang w:val="en-US" w:eastAsia="zh-CN" w:bidi="en-US"/>
        </w:rPr>
        <w:t>日—</w:t>
      </w:r>
      <w:r>
        <w:rPr>
          <w:rFonts w:ascii="仿宋" w:eastAsia="仿宋" w:hAnsi="仿宋" w:cs="仿宋" w:hint="eastAsia"/>
          <w:sz w:val="32"/>
          <w:szCs w:val="32"/>
        </w:rPr>
        <w:t>1</w:t>
      </w:r>
      <w:r>
        <w:rPr>
          <w:rFonts w:ascii="仿宋" w:eastAsia="仿宋" w:hAnsi="仿宋" w:cs="仿宋" w:hint="eastAsia"/>
          <w:sz w:val="32"/>
          <w:szCs w:val="32"/>
          <w:lang w:val="en-US" w:eastAsia="zh-CN"/>
        </w:rPr>
        <w:t>1</w:t>
      </w:r>
      <w:r>
        <w:rPr>
          <w:rFonts w:ascii="仿宋" w:eastAsia="仿宋" w:hAnsi="仿宋" w:cs="仿宋" w:hint="eastAsia"/>
          <w:sz w:val="32"/>
          <w:szCs w:val="32"/>
        </w:rPr>
        <w:t>月</w:t>
      </w:r>
      <w:r>
        <w:rPr>
          <w:rFonts w:ascii="仿宋" w:eastAsia="仿宋" w:hAnsi="仿宋" w:cs="仿宋" w:hint="eastAsia"/>
          <w:sz w:val="32"/>
          <w:szCs w:val="32"/>
          <w:lang w:val="en-US" w:eastAsia="zh-CN"/>
        </w:rPr>
        <w:t>13</w:t>
      </w:r>
      <w:r>
        <w:rPr>
          <w:rFonts w:ascii="仿宋" w:eastAsia="仿宋" w:hAnsi="仿宋" w:cs="仿宋" w:hint="eastAsia"/>
          <w:sz w:val="32"/>
          <w:szCs w:val="32"/>
        </w:rPr>
        <w:t>日</w:t>
      </w:r>
    </w:p>
    <w:p w14:paraId="177AA195" w14:textId="77777777" w:rsidR="0036716E" w:rsidRDefault="00366136">
      <w:pPr>
        <w:pStyle w:val="Bodytext1"/>
        <w:tabs>
          <w:tab w:val="left" w:pos="2267"/>
        </w:tabs>
        <w:spacing w:line="360" w:lineRule="auto"/>
        <w:ind w:firstLineChars="200" w:firstLine="640"/>
        <w:rPr>
          <w:rFonts w:ascii="黑体" w:eastAsia="黑体" w:hAnsi="黑体" w:cs="仿宋"/>
          <w:sz w:val="32"/>
          <w:szCs w:val="32"/>
        </w:rPr>
      </w:pPr>
      <w:bookmarkStart w:id="8" w:name="bookmark9"/>
      <w:r>
        <w:rPr>
          <w:rFonts w:ascii="黑体" w:eastAsia="黑体" w:hAnsi="黑体" w:cs="仿宋" w:hint="eastAsia"/>
          <w:bCs/>
          <w:sz w:val="32"/>
          <w:szCs w:val="32"/>
        </w:rPr>
        <w:t>四</w:t>
      </w:r>
      <w:bookmarkEnd w:id="8"/>
      <w:r>
        <w:rPr>
          <w:rFonts w:ascii="黑体" w:eastAsia="黑体" w:hAnsi="黑体" w:cs="仿宋" w:hint="eastAsia"/>
          <w:bCs/>
          <w:sz w:val="32"/>
          <w:szCs w:val="32"/>
        </w:rPr>
        <w:t>、培训地点</w:t>
      </w:r>
    </w:p>
    <w:p w14:paraId="56958368" w14:textId="77777777" w:rsidR="0036716E" w:rsidRDefault="00366136">
      <w:pPr>
        <w:pStyle w:val="Bodytext1"/>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北京市电子职业技术学院</w:t>
      </w:r>
    </w:p>
    <w:p w14:paraId="40DF020D" w14:textId="77777777" w:rsidR="0036716E" w:rsidRDefault="00366136">
      <w:pPr>
        <w:pStyle w:val="Bodytext1"/>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地址：北京市大兴区凉水河一街</w:t>
      </w:r>
      <w:r>
        <w:rPr>
          <w:rFonts w:ascii="仿宋" w:eastAsia="仿宋" w:hAnsi="仿宋" w:cs="仿宋" w:hint="eastAsia"/>
          <w:sz w:val="32"/>
          <w:szCs w:val="32"/>
        </w:rPr>
        <w:t>9</w:t>
      </w:r>
      <w:r>
        <w:rPr>
          <w:rFonts w:ascii="仿宋" w:eastAsia="仿宋" w:hAnsi="仿宋" w:cs="仿宋" w:hint="eastAsia"/>
          <w:sz w:val="32"/>
          <w:szCs w:val="32"/>
        </w:rPr>
        <w:t>号</w:t>
      </w:r>
    </w:p>
    <w:p w14:paraId="465E7B53" w14:textId="77777777" w:rsidR="0036716E" w:rsidRDefault="00366136">
      <w:pPr>
        <w:pStyle w:val="Bodytext1"/>
        <w:tabs>
          <w:tab w:val="left" w:pos="2267"/>
        </w:tabs>
        <w:spacing w:line="360" w:lineRule="auto"/>
        <w:ind w:firstLineChars="200" w:firstLine="640"/>
        <w:rPr>
          <w:rFonts w:ascii="黑体" w:eastAsia="黑体" w:hAnsi="黑体" w:cs="仿宋"/>
          <w:sz w:val="32"/>
          <w:szCs w:val="32"/>
        </w:rPr>
      </w:pPr>
      <w:bookmarkStart w:id="9" w:name="bookmark10"/>
      <w:r>
        <w:rPr>
          <w:rFonts w:ascii="黑体" w:eastAsia="黑体" w:hAnsi="黑体" w:cs="仿宋" w:hint="eastAsia"/>
          <w:bCs/>
          <w:sz w:val="32"/>
          <w:szCs w:val="32"/>
        </w:rPr>
        <w:t>五</w:t>
      </w:r>
      <w:bookmarkEnd w:id="9"/>
      <w:r>
        <w:rPr>
          <w:rFonts w:ascii="黑体" w:eastAsia="黑体" w:hAnsi="黑体" w:cs="仿宋" w:hint="eastAsia"/>
          <w:bCs/>
          <w:sz w:val="32"/>
          <w:szCs w:val="32"/>
        </w:rPr>
        <w:t>、有关须知</w:t>
      </w:r>
    </w:p>
    <w:p w14:paraId="31ADE762" w14:textId="77777777" w:rsidR="0036716E" w:rsidRDefault="00366136">
      <w:pPr>
        <w:pStyle w:val="Bodytext1"/>
        <w:tabs>
          <w:tab w:val="left" w:pos="2036"/>
        </w:tabs>
        <w:spacing w:line="360" w:lineRule="auto"/>
        <w:ind w:firstLineChars="200" w:firstLine="640"/>
        <w:rPr>
          <w:rFonts w:ascii="仿宋" w:eastAsia="仿宋" w:hAnsi="仿宋" w:cs="仿宋"/>
          <w:sz w:val="32"/>
          <w:szCs w:val="32"/>
          <w:lang w:eastAsia="zh-CN"/>
        </w:rPr>
      </w:pPr>
      <w:bookmarkStart w:id="10" w:name="bookmark11"/>
      <w:bookmarkEnd w:id="10"/>
      <w:r>
        <w:rPr>
          <w:rFonts w:ascii="仿宋" w:eastAsia="仿宋" w:hAnsi="仿宋" w:cs="仿宋" w:hint="eastAsia"/>
          <w:sz w:val="32"/>
          <w:szCs w:val="32"/>
          <w:lang w:val="en-US" w:eastAsia="zh-CN"/>
        </w:rPr>
        <w:t>1.</w:t>
      </w:r>
      <w:r>
        <w:rPr>
          <w:rFonts w:ascii="仿宋" w:eastAsia="仿宋" w:hAnsi="仿宋" w:cs="仿宋" w:hint="eastAsia"/>
          <w:sz w:val="32"/>
          <w:szCs w:val="32"/>
        </w:rPr>
        <w:t>本项目不收取任何费用，往返交通费自理</w:t>
      </w:r>
      <w:r>
        <w:rPr>
          <w:rFonts w:ascii="仿宋" w:eastAsia="仿宋" w:hAnsi="仿宋" w:cs="仿宋" w:hint="eastAsia"/>
          <w:sz w:val="32"/>
          <w:szCs w:val="32"/>
          <w:lang w:eastAsia="zh-CN"/>
        </w:rPr>
        <w:t>。</w:t>
      </w:r>
    </w:p>
    <w:p w14:paraId="77927855" w14:textId="77777777" w:rsidR="0036716E" w:rsidRDefault="00366136">
      <w:pPr>
        <w:pStyle w:val="Bodytext1"/>
        <w:tabs>
          <w:tab w:val="left" w:pos="2036"/>
        </w:tabs>
        <w:spacing w:line="360" w:lineRule="auto"/>
        <w:ind w:firstLineChars="200" w:firstLine="640"/>
        <w:rPr>
          <w:rFonts w:ascii="仿宋" w:eastAsia="仿宋" w:hAnsi="仿宋" w:cs="仿宋"/>
          <w:sz w:val="32"/>
          <w:szCs w:val="32"/>
        </w:rPr>
      </w:pPr>
      <w:bookmarkStart w:id="11" w:name="bookmark12"/>
      <w:bookmarkEnd w:id="11"/>
      <w:r>
        <w:rPr>
          <w:rFonts w:ascii="仿宋" w:eastAsia="仿宋" w:hAnsi="仿宋" w:cs="仿宋" w:hint="eastAsia"/>
          <w:sz w:val="32"/>
          <w:szCs w:val="32"/>
          <w:lang w:val="en-US" w:eastAsia="zh-CN"/>
        </w:rPr>
        <w:lastRenderedPageBreak/>
        <w:t>2.</w:t>
      </w:r>
      <w:r>
        <w:rPr>
          <w:rFonts w:ascii="仿宋" w:eastAsia="仿宋" w:hAnsi="仿宋" w:cs="仿宋" w:hint="eastAsia"/>
          <w:sz w:val="32"/>
          <w:szCs w:val="32"/>
        </w:rPr>
        <w:t>参加培训并通过结业考核者，将获得国家人力资源社会保障部专业技术人才知识更新工程高级研究项目结业证书。</w:t>
      </w:r>
    </w:p>
    <w:p w14:paraId="491F5DFF" w14:textId="77777777" w:rsidR="0036716E" w:rsidRDefault="00366136">
      <w:pPr>
        <w:pStyle w:val="Bodytext1"/>
        <w:tabs>
          <w:tab w:val="left" w:pos="2036"/>
        </w:tabs>
        <w:spacing w:line="360" w:lineRule="auto"/>
        <w:ind w:firstLineChars="200" w:firstLine="640"/>
        <w:rPr>
          <w:rFonts w:ascii="仿宋" w:eastAsia="仿宋" w:hAnsi="仿宋" w:cs="仿宋"/>
          <w:sz w:val="32"/>
          <w:szCs w:val="32"/>
        </w:rPr>
      </w:pPr>
      <w:bookmarkStart w:id="12" w:name="bookmark13"/>
      <w:bookmarkEnd w:id="12"/>
      <w:r>
        <w:rPr>
          <w:rFonts w:ascii="仿宋" w:eastAsia="仿宋" w:hAnsi="仿宋" w:cs="仿宋" w:hint="eastAsia"/>
          <w:sz w:val="32"/>
          <w:szCs w:val="32"/>
          <w:lang w:val="en-US" w:eastAsia="zh-CN"/>
        </w:rPr>
        <w:t>3.</w:t>
      </w:r>
      <w:r>
        <w:rPr>
          <w:rFonts w:ascii="仿宋" w:eastAsia="仿宋" w:hAnsi="仿宋" w:cs="仿宋" w:hint="eastAsia"/>
          <w:sz w:val="32"/>
          <w:szCs w:val="32"/>
        </w:rPr>
        <w:t>参训学员每人须准备</w:t>
      </w:r>
      <w:r>
        <w:rPr>
          <w:rFonts w:ascii="仿宋" w:eastAsia="仿宋" w:hAnsi="仿宋" w:cs="仿宋" w:hint="eastAsia"/>
          <w:sz w:val="32"/>
          <w:szCs w:val="32"/>
        </w:rPr>
        <w:t>1</w:t>
      </w:r>
      <w:r>
        <w:rPr>
          <w:rFonts w:ascii="仿宋" w:eastAsia="仿宋" w:hAnsi="仿宋" w:cs="仿宋" w:hint="eastAsia"/>
          <w:sz w:val="32"/>
          <w:szCs w:val="32"/>
        </w:rPr>
        <w:t>份不少于</w:t>
      </w:r>
      <w:r>
        <w:rPr>
          <w:rFonts w:ascii="仿宋" w:eastAsia="仿宋" w:hAnsi="仿宋" w:cs="仿宋" w:hint="eastAsia"/>
          <w:sz w:val="32"/>
          <w:szCs w:val="32"/>
        </w:rPr>
        <w:t>600</w:t>
      </w:r>
      <w:r>
        <w:rPr>
          <w:rFonts w:ascii="仿宋" w:eastAsia="仿宋" w:hAnsi="仿宋" w:cs="仿宋" w:hint="eastAsia"/>
          <w:sz w:val="32"/>
          <w:szCs w:val="32"/>
        </w:rPr>
        <w:t>字的</w:t>
      </w:r>
      <w:r>
        <w:rPr>
          <w:rFonts w:ascii="仿宋" w:eastAsia="仿宋" w:hAnsi="仿宋" w:cs="仿宋" w:hint="eastAsia"/>
          <w:sz w:val="32"/>
          <w:szCs w:val="32"/>
          <w:lang w:val="en-US" w:eastAsia="zh-CN"/>
        </w:rPr>
        <w:t>大数据领域</w:t>
      </w:r>
      <w:r>
        <w:rPr>
          <w:rFonts w:ascii="仿宋" w:eastAsia="仿宋" w:hAnsi="仿宋" w:cs="仿宋" w:hint="eastAsia"/>
          <w:sz w:val="32"/>
          <w:szCs w:val="32"/>
        </w:rPr>
        <w:t>技术转移转化案例（附件</w:t>
      </w:r>
      <w:r>
        <w:rPr>
          <w:rFonts w:ascii="仿宋" w:eastAsia="仿宋" w:hAnsi="仿宋" w:cs="仿宋" w:hint="eastAsia"/>
          <w:sz w:val="32"/>
          <w:szCs w:val="32"/>
        </w:rPr>
        <w:t>3</w:t>
      </w:r>
      <w:r>
        <w:rPr>
          <w:rFonts w:ascii="仿宋" w:eastAsia="仿宋" w:hAnsi="仿宋" w:cs="仿宋" w:hint="eastAsia"/>
          <w:sz w:val="32"/>
          <w:szCs w:val="32"/>
        </w:rPr>
        <w:t>）于开班前提交电子版至班主任。</w:t>
      </w:r>
    </w:p>
    <w:p w14:paraId="5365E90F" w14:textId="77777777" w:rsidR="0036716E" w:rsidRDefault="00366136">
      <w:pPr>
        <w:pStyle w:val="Bodytext2"/>
        <w:spacing w:after="0" w:line="560" w:lineRule="exact"/>
        <w:ind w:left="0" w:right="0" w:firstLineChars="200" w:firstLine="640"/>
        <w:rPr>
          <w:rFonts w:ascii="仿宋" w:eastAsia="PMingLiU" w:hAnsi="仿宋" w:cs="仿宋"/>
          <w:sz w:val="32"/>
          <w:szCs w:val="32"/>
        </w:rPr>
      </w:pPr>
      <w:r>
        <w:rPr>
          <w:rFonts w:ascii="仿宋" w:eastAsia="仿宋" w:hAnsi="仿宋" w:cs="仿宋" w:hint="eastAsia"/>
          <w:sz w:val="32"/>
          <w:szCs w:val="32"/>
        </w:rPr>
        <w:t>中国宇航学会</w:t>
      </w:r>
      <w:r>
        <w:rPr>
          <w:rFonts w:ascii="仿宋" w:eastAsiaTheme="minorEastAsia" w:hAnsi="仿宋" w:cs="仿宋" w:hint="eastAsia"/>
          <w:sz w:val="32"/>
          <w:szCs w:val="32"/>
          <w:lang w:eastAsia="zh-CN"/>
        </w:rPr>
        <w:t xml:space="preserve"> </w:t>
      </w:r>
      <w:r>
        <w:rPr>
          <w:rFonts w:ascii="仿宋" w:eastAsia="PMingLiU" w:hAnsi="仿宋" w:cs="仿宋"/>
          <w:sz w:val="32"/>
          <w:szCs w:val="32"/>
        </w:rPr>
        <w:t xml:space="preserve"> </w:t>
      </w:r>
      <w:r>
        <w:rPr>
          <w:rFonts w:ascii="仿宋" w:eastAsia="仿宋" w:hAnsi="仿宋" w:cs="仿宋" w:hint="eastAsia"/>
          <w:sz w:val="32"/>
          <w:szCs w:val="32"/>
          <w:lang w:val="en-US" w:eastAsia="zh-CN"/>
        </w:rPr>
        <w:t>郑伯龙</w:t>
      </w:r>
      <w:r>
        <w:rPr>
          <w:rFonts w:ascii="仿宋" w:eastAsia="仿宋" w:hAnsi="仿宋" w:cs="仿宋" w:hint="eastAsia"/>
          <w:sz w:val="32"/>
          <w:szCs w:val="32"/>
        </w:rPr>
        <w:t xml:space="preserve"> </w:t>
      </w:r>
      <w:r>
        <w:rPr>
          <w:rFonts w:ascii="仿宋" w:eastAsia="仿宋" w:hAnsi="仿宋" w:cs="仿宋" w:hint="eastAsia"/>
          <w:sz w:val="32"/>
          <w:szCs w:val="32"/>
          <w:lang w:val="en-US" w:eastAsia="zh-CN" w:bidi="en-US"/>
        </w:rPr>
        <w:t xml:space="preserve">010-68767227 </w:t>
      </w:r>
      <w:r>
        <w:rPr>
          <w:rFonts w:ascii="仿宋" w:eastAsia="仿宋" w:hAnsi="仿宋" w:cs="仿宋" w:hint="eastAsia"/>
          <w:sz w:val="32"/>
          <w:szCs w:val="32"/>
          <w:lang w:val="en-US" w:eastAsia="zh-CN"/>
        </w:rPr>
        <w:t>13801237788</w:t>
      </w:r>
    </w:p>
    <w:p w14:paraId="07AAD419" w14:textId="77777777" w:rsidR="0036716E" w:rsidRDefault="00366136">
      <w:pPr>
        <w:pStyle w:val="Bodytext2"/>
        <w:spacing w:after="0" w:line="360" w:lineRule="auto"/>
        <w:ind w:left="0" w:right="0" w:firstLineChars="200" w:firstLine="640"/>
        <w:rPr>
          <w:rFonts w:ascii="仿宋" w:eastAsia="仿宋" w:hAnsi="仿宋" w:cs="仿宋"/>
          <w:sz w:val="32"/>
          <w:szCs w:val="32"/>
          <w:highlight w:val="yellow"/>
          <w:lang w:val="en-US" w:eastAsia="zh-CN"/>
        </w:rPr>
      </w:pPr>
      <w:r>
        <w:rPr>
          <w:rFonts w:ascii="仿宋" w:eastAsia="仿宋" w:hAnsi="仿宋" w:cs="仿宋" w:hint="eastAsia"/>
          <w:sz w:val="32"/>
          <w:szCs w:val="32"/>
          <w:lang w:val="en-US" w:eastAsia="zh-CN"/>
        </w:rPr>
        <w:t>中科航天人才</w:t>
      </w:r>
      <w:r>
        <w:rPr>
          <w:rFonts w:ascii="仿宋" w:eastAsia="仿宋" w:hAnsi="仿宋" w:cs="仿宋" w:hint="eastAsia"/>
          <w:sz w:val="32"/>
          <w:szCs w:val="32"/>
          <w:lang w:val="en-US" w:eastAsia="zh-CN"/>
        </w:rPr>
        <w:t xml:space="preserve"> </w:t>
      </w:r>
      <w:r>
        <w:rPr>
          <w:rFonts w:ascii="仿宋" w:eastAsia="仿宋" w:hAnsi="仿宋" w:cs="仿宋"/>
          <w:sz w:val="32"/>
          <w:szCs w:val="32"/>
          <w:lang w:val="en-US" w:eastAsia="zh-CN"/>
        </w:rPr>
        <w:t xml:space="preserve"> </w:t>
      </w:r>
      <w:r>
        <w:rPr>
          <w:rFonts w:ascii="仿宋" w:eastAsia="仿宋" w:hAnsi="仿宋" w:cs="仿宋" w:hint="eastAsia"/>
          <w:sz w:val="32"/>
          <w:szCs w:val="32"/>
          <w:lang w:val="en-US" w:eastAsia="zh-CN"/>
        </w:rPr>
        <w:t>侯</w:t>
      </w:r>
      <w:r>
        <w:rPr>
          <w:rFonts w:ascii="仿宋" w:eastAsia="仿宋" w:hAnsi="仿宋" w:cs="仿宋" w:hint="eastAsia"/>
          <w:sz w:val="32"/>
          <w:szCs w:val="32"/>
          <w:lang w:val="en-US" w:eastAsia="zh-CN"/>
        </w:rPr>
        <w:t xml:space="preserve">  </w:t>
      </w:r>
      <w:r>
        <w:rPr>
          <w:rFonts w:ascii="仿宋" w:eastAsia="仿宋" w:hAnsi="仿宋" w:cs="仿宋" w:hint="eastAsia"/>
          <w:sz w:val="32"/>
          <w:szCs w:val="32"/>
          <w:lang w:val="en-US" w:eastAsia="zh-CN"/>
        </w:rPr>
        <w:t>聪</w:t>
      </w:r>
      <w:r>
        <w:rPr>
          <w:rFonts w:ascii="仿宋" w:eastAsia="仿宋" w:hAnsi="仿宋" w:cs="仿宋" w:hint="eastAsia"/>
          <w:sz w:val="32"/>
          <w:szCs w:val="32"/>
          <w:lang w:val="en-US" w:eastAsia="zh-CN"/>
        </w:rPr>
        <w:t xml:space="preserve"> </w:t>
      </w:r>
      <w:r>
        <w:rPr>
          <w:rFonts w:ascii="仿宋" w:eastAsia="仿宋" w:hAnsi="仿宋" w:cs="仿宋"/>
          <w:sz w:val="32"/>
          <w:szCs w:val="32"/>
          <w:lang w:val="en-US" w:eastAsia="zh-CN"/>
        </w:rPr>
        <w:t xml:space="preserve">010-68421020 </w:t>
      </w:r>
      <w:r>
        <w:rPr>
          <w:rFonts w:ascii="仿宋" w:eastAsia="仿宋" w:hAnsi="仿宋" w:cs="仿宋"/>
          <w:sz w:val="32"/>
          <w:szCs w:val="32"/>
          <w:lang w:val="en-US" w:eastAsia="zh-CN"/>
        </w:rPr>
        <w:t>13717556382</w:t>
      </w:r>
    </w:p>
    <w:p w14:paraId="3F9768EC" w14:textId="77777777" w:rsidR="0036716E" w:rsidRDefault="00366136">
      <w:pPr>
        <w:pStyle w:val="Bodytext2"/>
        <w:spacing w:after="0" w:line="360" w:lineRule="auto"/>
        <w:ind w:left="0" w:right="0" w:firstLineChars="200" w:firstLine="640"/>
        <w:rPr>
          <w:rFonts w:ascii="仿宋" w:eastAsia="仿宋" w:hAnsi="仿宋" w:cs="仿宋"/>
          <w:sz w:val="32"/>
          <w:szCs w:val="32"/>
        </w:rPr>
      </w:pPr>
      <w:r>
        <w:rPr>
          <w:rStyle w:val="Bodytext10"/>
          <w:rFonts w:ascii="黑体" w:eastAsia="黑体" w:hAnsi="黑体" w:cs="仿宋" w:hint="eastAsia"/>
          <w:sz w:val="32"/>
          <w:szCs w:val="32"/>
        </w:rPr>
        <w:t>附件</w:t>
      </w:r>
      <w:r>
        <w:rPr>
          <w:rStyle w:val="Bodytext10"/>
          <w:rFonts w:ascii="仿宋" w:eastAsia="PMingLiU" w:hAnsi="仿宋" w:cs="仿宋"/>
          <w:sz w:val="32"/>
          <w:szCs w:val="32"/>
        </w:rPr>
        <w:t>：</w:t>
      </w:r>
      <w:r>
        <w:rPr>
          <w:rStyle w:val="Bodytext10"/>
          <w:rFonts w:ascii="仿宋" w:eastAsia="PMingLiU" w:hAnsi="仿宋" w:cs="仿宋"/>
          <w:sz w:val="32"/>
          <w:szCs w:val="32"/>
        </w:rPr>
        <w:t>1</w:t>
      </w:r>
      <w:r>
        <w:rPr>
          <w:rStyle w:val="Bodytext10"/>
          <w:rFonts w:asciiTheme="minorEastAsia" w:eastAsiaTheme="minorEastAsia" w:hAnsiTheme="minorEastAsia" w:cs="仿宋" w:hint="eastAsia"/>
          <w:sz w:val="32"/>
          <w:szCs w:val="32"/>
          <w:lang w:eastAsia="zh-CN"/>
        </w:rPr>
        <w:t>.</w:t>
      </w:r>
      <w:r>
        <w:rPr>
          <w:rStyle w:val="Bodytext10"/>
          <w:rFonts w:ascii="仿宋" w:eastAsia="仿宋" w:hAnsi="仿宋" w:cs="仿宋" w:hint="eastAsia"/>
          <w:sz w:val="32"/>
          <w:szCs w:val="32"/>
        </w:rPr>
        <w:t>课程安排表</w:t>
      </w:r>
    </w:p>
    <w:p w14:paraId="2EA0F529" w14:textId="77777777" w:rsidR="0036716E" w:rsidRDefault="00366136">
      <w:pPr>
        <w:pStyle w:val="Bodytext1"/>
        <w:spacing w:line="360" w:lineRule="auto"/>
        <w:ind w:firstLineChars="500" w:firstLine="1600"/>
        <w:rPr>
          <w:rFonts w:ascii="仿宋" w:eastAsia="仿宋" w:hAnsi="仿宋" w:cs="仿宋"/>
          <w:sz w:val="32"/>
          <w:szCs w:val="32"/>
        </w:rPr>
      </w:pPr>
      <w:r>
        <w:rPr>
          <w:rFonts w:ascii="仿宋" w:eastAsia="仿宋" w:hAnsi="仿宋" w:cs="仿宋" w:hint="eastAsia"/>
          <w:sz w:val="32"/>
          <w:szCs w:val="32"/>
        </w:rPr>
        <w:t>2</w:t>
      </w:r>
      <w:r>
        <w:rPr>
          <w:rFonts w:asciiTheme="minorEastAsia" w:eastAsiaTheme="minorEastAsia" w:hAnsiTheme="minorEastAsia" w:cs="仿宋" w:hint="eastAsia"/>
          <w:sz w:val="32"/>
          <w:szCs w:val="32"/>
          <w:lang w:eastAsia="zh-CN"/>
        </w:rPr>
        <w:t>.</w:t>
      </w:r>
      <w:r>
        <w:rPr>
          <w:rFonts w:ascii="仿宋" w:eastAsia="仿宋" w:hAnsi="仿宋" w:cs="仿宋" w:hint="eastAsia"/>
          <w:sz w:val="32"/>
          <w:szCs w:val="32"/>
        </w:rPr>
        <w:t>报名回执</w:t>
      </w:r>
    </w:p>
    <w:p w14:paraId="6FE9EE0C" w14:textId="77777777" w:rsidR="0036716E" w:rsidRDefault="00366136">
      <w:pPr>
        <w:pStyle w:val="Bodytext1"/>
        <w:spacing w:line="360" w:lineRule="auto"/>
        <w:ind w:firstLineChars="500" w:firstLine="1600"/>
        <w:rPr>
          <w:rFonts w:ascii="仿宋" w:eastAsia="仿宋" w:hAnsi="仿宋" w:cs="仿宋"/>
          <w:sz w:val="32"/>
          <w:szCs w:val="32"/>
        </w:rPr>
      </w:pPr>
      <w:r>
        <w:rPr>
          <w:rFonts w:ascii="仿宋" w:eastAsia="仿宋" w:hAnsi="仿宋" w:cs="仿宋" w:hint="eastAsia"/>
          <w:sz w:val="32"/>
          <w:szCs w:val="32"/>
        </w:rPr>
        <w:t>3</w:t>
      </w:r>
      <w:r>
        <w:rPr>
          <w:rFonts w:ascii="仿宋" w:eastAsia="仿宋" w:hAnsi="仿宋" w:cs="仿宋" w:hint="eastAsia"/>
          <w:sz w:val="32"/>
          <w:szCs w:val="32"/>
          <w:lang w:eastAsia="zh-CN"/>
        </w:rPr>
        <w:t>.</w:t>
      </w:r>
      <w:r>
        <w:rPr>
          <w:rFonts w:ascii="仿宋" w:eastAsia="仿宋" w:hAnsi="仿宋" w:cs="仿宋" w:hint="eastAsia"/>
          <w:sz w:val="32"/>
          <w:szCs w:val="32"/>
        </w:rPr>
        <w:t>案例模板及说明</w:t>
      </w:r>
    </w:p>
    <w:p w14:paraId="7C5E3F7C" w14:textId="77777777" w:rsidR="0036716E" w:rsidRDefault="0036716E">
      <w:pPr>
        <w:pStyle w:val="Bodytext2"/>
        <w:spacing w:after="0" w:line="360" w:lineRule="auto"/>
        <w:ind w:left="0" w:right="0" w:firstLineChars="200" w:firstLine="640"/>
        <w:rPr>
          <w:rFonts w:ascii="仿宋" w:eastAsia="仿宋" w:hAnsi="仿宋" w:cs="仿宋"/>
          <w:sz w:val="32"/>
          <w:szCs w:val="32"/>
          <w:lang w:val="en-US" w:eastAsia="zh-CN"/>
        </w:rPr>
      </w:pPr>
    </w:p>
    <w:p w14:paraId="46B68570" w14:textId="77777777" w:rsidR="0036716E" w:rsidRDefault="0036716E">
      <w:pPr>
        <w:pStyle w:val="Bodytext2"/>
        <w:spacing w:after="0" w:line="360" w:lineRule="auto"/>
        <w:ind w:left="0" w:right="0" w:firstLineChars="200" w:firstLine="640"/>
        <w:rPr>
          <w:rFonts w:ascii="仿宋" w:eastAsia="仿宋" w:hAnsi="仿宋" w:cs="仿宋"/>
          <w:sz w:val="32"/>
          <w:szCs w:val="32"/>
          <w:lang w:val="en-US" w:eastAsia="zh-CN"/>
        </w:rPr>
      </w:pPr>
    </w:p>
    <w:p w14:paraId="6329EA3C" w14:textId="77777777" w:rsidR="0036716E" w:rsidRDefault="0036716E">
      <w:pPr>
        <w:pStyle w:val="Bodytext2"/>
        <w:spacing w:after="0" w:line="360" w:lineRule="auto"/>
        <w:ind w:left="0" w:right="0" w:firstLineChars="200" w:firstLine="640"/>
        <w:rPr>
          <w:rFonts w:ascii="仿宋" w:eastAsia="仿宋" w:hAnsi="仿宋" w:cs="仿宋"/>
          <w:sz w:val="32"/>
          <w:szCs w:val="32"/>
          <w:lang w:val="en-US" w:eastAsia="zh-CN"/>
        </w:rPr>
      </w:pPr>
    </w:p>
    <w:p w14:paraId="5A0BE3C0" w14:textId="77777777" w:rsidR="0036716E" w:rsidRDefault="00366136">
      <w:pPr>
        <w:pStyle w:val="Bodytext1"/>
        <w:spacing w:line="560" w:lineRule="exact"/>
        <w:ind w:firstLineChars="200" w:firstLine="640"/>
        <w:jc w:val="both"/>
        <w:rPr>
          <w:rFonts w:ascii="仿宋" w:eastAsia="仿宋" w:hAnsi="仿宋" w:cs="仿宋"/>
          <w:sz w:val="32"/>
          <w:szCs w:val="32"/>
          <w:lang w:val="en-US" w:eastAsia="zh-CN"/>
        </w:rPr>
      </w:pPr>
      <w:r>
        <w:rPr>
          <w:rFonts w:ascii="仿宋" w:eastAsia="仿宋" w:hAnsi="仿宋" w:cs="仿宋" w:hint="eastAsia"/>
          <w:sz w:val="32"/>
          <w:szCs w:val="32"/>
          <w:lang w:val="en-US" w:eastAsia="zh-CN"/>
        </w:rPr>
        <w:t xml:space="preserve">                                    </w:t>
      </w:r>
      <w:r>
        <w:rPr>
          <w:rFonts w:ascii="仿宋" w:eastAsia="仿宋" w:hAnsi="仿宋" w:cs="仿宋" w:hint="eastAsia"/>
          <w:sz w:val="32"/>
          <w:szCs w:val="32"/>
          <w:lang w:val="en-US" w:eastAsia="zh-CN"/>
        </w:rPr>
        <w:t>中国宇航学会</w:t>
      </w:r>
    </w:p>
    <w:p w14:paraId="152D226E" w14:textId="77777777" w:rsidR="0036716E" w:rsidRDefault="00366136">
      <w:pPr>
        <w:pStyle w:val="Bodytext2"/>
        <w:spacing w:after="0" w:line="360" w:lineRule="auto"/>
        <w:ind w:left="0" w:right="0" w:firstLineChars="200" w:firstLine="640"/>
        <w:jc w:val="right"/>
        <w:rPr>
          <w:rFonts w:ascii="仿宋" w:eastAsia="仿宋" w:hAnsi="仿宋" w:cs="仿宋"/>
          <w:sz w:val="32"/>
          <w:szCs w:val="32"/>
          <w:lang w:val="en-US" w:eastAsia="zh-CN"/>
        </w:rPr>
      </w:pPr>
      <w:r>
        <w:rPr>
          <w:rFonts w:ascii="仿宋" w:eastAsia="仿宋" w:hAnsi="仿宋" w:cs="仿宋" w:hint="eastAsia"/>
          <w:sz w:val="32"/>
          <w:szCs w:val="32"/>
          <w:lang w:val="en-US" w:eastAsia="zh-CN"/>
        </w:rPr>
        <w:t xml:space="preserve">                                 2021</w:t>
      </w:r>
      <w:r>
        <w:rPr>
          <w:rFonts w:ascii="仿宋" w:eastAsia="仿宋" w:hAnsi="仿宋" w:cs="仿宋" w:hint="eastAsia"/>
          <w:sz w:val="32"/>
          <w:szCs w:val="32"/>
          <w:lang w:val="en-US" w:eastAsia="zh-CN"/>
        </w:rPr>
        <w:t>年</w:t>
      </w:r>
      <w:r>
        <w:rPr>
          <w:rFonts w:ascii="仿宋" w:eastAsia="仿宋" w:hAnsi="仿宋" w:cs="仿宋" w:hint="eastAsia"/>
          <w:sz w:val="32"/>
          <w:szCs w:val="32"/>
          <w:lang w:val="en-US" w:eastAsia="zh-CN"/>
        </w:rPr>
        <w:t>10</w:t>
      </w:r>
      <w:r>
        <w:rPr>
          <w:rFonts w:ascii="仿宋" w:eastAsia="仿宋" w:hAnsi="仿宋" w:cs="仿宋" w:hint="eastAsia"/>
          <w:sz w:val="32"/>
          <w:szCs w:val="32"/>
          <w:lang w:val="en-US" w:eastAsia="zh-CN"/>
        </w:rPr>
        <w:t>月</w:t>
      </w:r>
      <w:r>
        <w:rPr>
          <w:rFonts w:ascii="仿宋" w:eastAsia="仿宋" w:hAnsi="仿宋" w:cs="仿宋" w:hint="eastAsia"/>
          <w:sz w:val="32"/>
          <w:szCs w:val="32"/>
          <w:lang w:val="en-US" w:eastAsia="zh-CN"/>
        </w:rPr>
        <w:t>15</w:t>
      </w:r>
      <w:r>
        <w:rPr>
          <w:rFonts w:ascii="仿宋" w:eastAsia="仿宋" w:hAnsi="仿宋" w:cs="仿宋" w:hint="eastAsia"/>
          <w:sz w:val="32"/>
          <w:szCs w:val="32"/>
          <w:lang w:val="en-US" w:eastAsia="zh-CN"/>
        </w:rPr>
        <w:t>日</w:t>
      </w:r>
    </w:p>
    <w:p w14:paraId="7F8E9C17" w14:textId="77777777" w:rsidR="0036716E" w:rsidRDefault="00366136">
      <w:pPr>
        <w:pStyle w:val="Bodytext2"/>
        <w:spacing w:after="0" w:line="360" w:lineRule="auto"/>
        <w:ind w:left="0" w:right="0" w:firstLineChars="200" w:firstLine="640"/>
        <w:rPr>
          <w:rFonts w:ascii="仿宋" w:eastAsia="仿宋" w:hAnsi="仿宋" w:cs="仿宋"/>
          <w:sz w:val="32"/>
          <w:szCs w:val="32"/>
        </w:rPr>
      </w:pPr>
      <w:r>
        <w:rPr>
          <w:rFonts w:ascii="仿宋" w:eastAsia="仿宋" w:hAnsi="仿宋" w:cs="仿宋" w:hint="eastAsia"/>
          <w:sz w:val="32"/>
          <w:szCs w:val="32"/>
        </w:rPr>
        <w:t xml:space="preserve"> </w:t>
      </w:r>
    </w:p>
    <w:p w14:paraId="1D071F29" w14:textId="77777777" w:rsidR="0036716E" w:rsidRDefault="0036716E">
      <w:pPr>
        <w:pStyle w:val="Bodytext1"/>
        <w:spacing w:line="560" w:lineRule="exact"/>
        <w:ind w:firstLineChars="200" w:firstLine="640"/>
        <w:jc w:val="both"/>
        <w:rPr>
          <w:rFonts w:ascii="仿宋" w:eastAsia="仿宋" w:hAnsi="仿宋" w:cs="仿宋"/>
          <w:sz w:val="32"/>
          <w:szCs w:val="32"/>
        </w:rPr>
      </w:pPr>
    </w:p>
    <w:p w14:paraId="354324AA" w14:textId="77777777" w:rsidR="0036716E" w:rsidRDefault="0036716E">
      <w:pPr>
        <w:pStyle w:val="Bodytext1"/>
        <w:spacing w:line="560" w:lineRule="exact"/>
        <w:ind w:firstLineChars="200" w:firstLine="640"/>
        <w:jc w:val="both"/>
        <w:rPr>
          <w:rFonts w:ascii="仿宋" w:eastAsia="仿宋" w:hAnsi="仿宋" w:cs="仿宋"/>
          <w:sz w:val="32"/>
          <w:szCs w:val="32"/>
        </w:rPr>
      </w:pPr>
    </w:p>
    <w:p w14:paraId="6BE24D25" w14:textId="77777777" w:rsidR="0036716E" w:rsidRDefault="0036716E">
      <w:pPr>
        <w:pStyle w:val="Bodytext1"/>
        <w:spacing w:line="560" w:lineRule="exact"/>
        <w:ind w:firstLineChars="200" w:firstLine="640"/>
        <w:jc w:val="both"/>
        <w:rPr>
          <w:rFonts w:ascii="仿宋" w:eastAsia="仿宋" w:hAnsi="仿宋" w:cs="仿宋"/>
          <w:sz w:val="32"/>
          <w:szCs w:val="32"/>
        </w:rPr>
      </w:pPr>
    </w:p>
    <w:p w14:paraId="63B677E7" w14:textId="77777777" w:rsidR="0036716E" w:rsidRDefault="0036716E">
      <w:pPr>
        <w:pStyle w:val="Bodytext1"/>
        <w:spacing w:line="560" w:lineRule="exact"/>
        <w:ind w:firstLineChars="200" w:firstLine="640"/>
        <w:jc w:val="both"/>
        <w:rPr>
          <w:rFonts w:ascii="仿宋" w:eastAsia="仿宋" w:hAnsi="仿宋" w:cs="仿宋"/>
          <w:sz w:val="32"/>
          <w:szCs w:val="32"/>
        </w:rPr>
      </w:pPr>
    </w:p>
    <w:p w14:paraId="6A22D5AC" w14:textId="77777777" w:rsidR="0036716E" w:rsidRDefault="0036716E">
      <w:pPr>
        <w:pStyle w:val="Bodytext1"/>
        <w:spacing w:line="560" w:lineRule="exact"/>
        <w:ind w:firstLineChars="200" w:firstLine="640"/>
        <w:jc w:val="both"/>
        <w:rPr>
          <w:rFonts w:ascii="仿宋" w:eastAsia="仿宋" w:hAnsi="仿宋" w:cs="仿宋"/>
          <w:sz w:val="32"/>
          <w:szCs w:val="32"/>
        </w:rPr>
      </w:pPr>
    </w:p>
    <w:p w14:paraId="556C11E2" w14:textId="77777777" w:rsidR="0036716E" w:rsidRDefault="0036716E">
      <w:pPr>
        <w:pStyle w:val="Bodytext1"/>
        <w:spacing w:line="560" w:lineRule="exact"/>
        <w:ind w:firstLine="0"/>
        <w:jc w:val="both"/>
        <w:rPr>
          <w:b/>
          <w:bCs/>
          <w:lang w:val="en-US" w:eastAsia="zh-CN"/>
        </w:rPr>
      </w:pPr>
    </w:p>
    <w:p w14:paraId="735247E0" w14:textId="77777777" w:rsidR="0036716E" w:rsidRDefault="00366136">
      <w:pPr>
        <w:pStyle w:val="Bodytext1"/>
        <w:spacing w:line="560" w:lineRule="exact"/>
        <w:ind w:firstLine="0"/>
        <w:jc w:val="both"/>
        <w:rPr>
          <w:b/>
          <w:bCs/>
          <w:lang w:val="en-US" w:eastAsia="zh-CN"/>
        </w:rPr>
      </w:pPr>
      <w:r>
        <w:rPr>
          <w:rFonts w:hint="eastAsia"/>
          <w:b/>
          <w:bCs/>
          <w:lang w:val="en-US" w:eastAsia="zh-CN"/>
        </w:rPr>
        <w:lastRenderedPageBreak/>
        <w:t>附件</w:t>
      </w:r>
      <w:r>
        <w:rPr>
          <w:rFonts w:hint="eastAsia"/>
          <w:b/>
          <w:bCs/>
          <w:lang w:val="en-US" w:eastAsia="zh-CN"/>
        </w:rPr>
        <w:t>1</w:t>
      </w:r>
    </w:p>
    <w:p w14:paraId="369C5709" w14:textId="77777777" w:rsidR="0036716E" w:rsidRDefault="0036716E">
      <w:pPr>
        <w:pStyle w:val="Bodytext1"/>
        <w:spacing w:line="240" w:lineRule="auto"/>
        <w:ind w:firstLine="0"/>
        <w:jc w:val="both"/>
        <w:rPr>
          <w:b/>
          <w:bCs/>
          <w:lang w:val="en-US" w:eastAsia="zh-CN"/>
        </w:rPr>
      </w:pPr>
    </w:p>
    <w:p w14:paraId="26C3B516" w14:textId="77777777" w:rsidR="0036716E" w:rsidRDefault="00366136">
      <w:pPr>
        <w:pStyle w:val="Bodytext1"/>
        <w:spacing w:line="240" w:lineRule="auto"/>
        <w:ind w:firstLine="0"/>
        <w:jc w:val="center"/>
      </w:pPr>
      <w:r>
        <w:rPr>
          <w:rFonts w:hint="eastAsia"/>
          <w:b/>
          <w:bCs/>
          <w:lang w:val="en-US" w:eastAsia="zh-CN"/>
        </w:rPr>
        <w:t>大数据领域专业技术转移转化能力提升班</w:t>
      </w:r>
      <w:r>
        <w:rPr>
          <w:b/>
          <w:bCs/>
        </w:rPr>
        <w:t>课程安排表</w:t>
      </w:r>
    </w:p>
    <w:tbl>
      <w:tblPr>
        <w:tblW w:w="8798" w:type="dxa"/>
        <w:tblCellMar>
          <w:left w:w="0" w:type="dxa"/>
          <w:right w:w="0" w:type="dxa"/>
        </w:tblCellMar>
        <w:tblLook w:val="04A0" w:firstRow="1" w:lastRow="0" w:firstColumn="1" w:lastColumn="0" w:noHBand="0" w:noVBand="1"/>
      </w:tblPr>
      <w:tblGrid>
        <w:gridCol w:w="1400"/>
        <w:gridCol w:w="1582"/>
        <w:gridCol w:w="2231"/>
        <w:gridCol w:w="2675"/>
        <w:gridCol w:w="910"/>
      </w:tblGrid>
      <w:tr w:rsidR="0036716E" w14:paraId="5BE51543" w14:textId="77777777">
        <w:trPr>
          <w:trHeight w:val="560"/>
        </w:trPr>
        <w:tc>
          <w:tcPr>
            <w:tcW w:w="1400"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3D06C50A" w14:textId="77777777" w:rsidR="0036716E" w:rsidRDefault="00366136">
            <w:pPr>
              <w:widowControl/>
              <w:jc w:val="center"/>
              <w:textAlignment w:val="center"/>
              <w:rPr>
                <w:rFonts w:ascii="宋体" w:eastAsia="宋体" w:hAnsi="宋体" w:cs="宋体"/>
              </w:rPr>
            </w:pPr>
            <w:r>
              <w:rPr>
                <w:rFonts w:ascii="宋体" w:eastAsia="宋体" w:hAnsi="宋体" w:cs="宋体" w:hint="eastAsia"/>
                <w:lang w:eastAsia="zh-CN" w:bidi="ar"/>
              </w:rPr>
              <w:t>日期</w:t>
            </w:r>
          </w:p>
        </w:tc>
        <w:tc>
          <w:tcPr>
            <w:tcW w:w="1582"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47C1E560" w14:textId="77777777" w:rsidR="0036716E" w:rsidRDefault="00366136">
            <w:pPr>
              <w:widowControl/>
              <w:jc w:val="center"/>
              <w:textAlignment w:val="center"/>
              <w:rPr>
                <w:rFonts w:ascii="宋体" w:eastAsia="宋体" w:hAnsi="宋体" w:cs="宋体"/>
              </w:rPr>
            </w:pPr>
            <w:r>
              <w:rPr>
                <w:rFonts w:ascii="宋体" w:eastAsia="宋体" w:hAnsi="宋体" w:cs="宋体" w:hint="eastAsia"/>
                <w:lang w:eastAsia="zh-CN" w:bidi="ar"/>
              </w:rPr>
              <w:t>时间</w:t>
            </w:r>
          </w:p>
        </w:tc>
        <w:tc>
          <w:tcPr>
            <w:tcW w:w="2231"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74897E6C" w14:textId="77777777" w:rsidR="0036716E" w:rsidRDefault="00366136">
            <w:pPr>
              <w:widowControl/>
              <w:jc w:val="center"/>
              <w:textAlignment w:val="center"/>
              <w:rPr>
                <w:rFonts w:ascii="宋体" w:eastAsia="宋体" w:hAnsi="宋体" w:cs="宋体"/>
              </w:rPr>
            </w:pPr>
            <w:r>
              <w:rPr>
                <w:rFonts w:ascii="宋体" w:eastAsia="宋体" w:hAnsi="宋体" w:cs="宋体" w:hint="eastAsia"/>
                <w:lang w:eastAsia="zh-CN" w:bidi="ar"/>
              </w:rPr>
              <w:t>教学内容</w:t>
            </w:r>
          </w:p>
        </w:tc>
        <w:tc>
          <w:tcPr>
            <w:tcW w:w="2675"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59C3DA50" w14:textId="77777777" w:rsidR="0036716E" w:rsidRDefault="00366136">
            <w:pPr>
              <w:widowControl/>
              <w:jc w:val="center"/>
              <w:textAlignment w:val="center"/>
              <w:rPr>
                <w:rFonts w:ascii="宋体" w:eastAsia="宋体" w:hAnsi="宋体" w:cs="宋体"/>
              </w:rPr>
            </w:pPr>
            <w:r>
              <w:rPr>
                <w:rFonts w:ascii="宋体" w:eastAsia="宋体" w:hAnsi="宋体" w:cs="宋体" w:hint="eastAsia"/>
                <w:lang w:eastAsia="zh-CN" w:bidi="ar"/>
              </w:rPr>
              <w:t>师资</w:t>
            </w:r>
          </w:p>
        </w:tc>
        <w:tc>
          <w:tcPr>
            <w:tcW w:w="910"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499B0A40" w14:textId="77777777" w:rsidR="0036716E" w:rsidRDefault="00366136">
            <w:pPr>
              <w:widowControl/>
              <w:jc w:val="center"/>
              <w:textAlignment w:val="center"/>
              <w:rPr>
                <w:rFonts w:ascii="宋体" w:eastAsia="宋体" w:hAnsi="宋体" w:cs="宋体"/>
              </w:rPr>
            </w:pPr>
            <w:r>
              <w:rPr>
                <w:rFonts w:ascii="宋体" w:eastAsia="宋体" w:hAnsi="宋体" w:cs="宋体" w:hint="eastAsia"/>
                <w:lang w:eastAsia="zh-CN" w:bidi="ar"/>
              </w:rPr>
              <w:t>地点</w:t>
            </w:r>
          </w:p>
        </w:tc>
      </w:tr>
      <w:tr w:rsidR="0036716E" w14:paraId="0B37ED5F" w14:textId="77777777">
        <w:trPr>
          <w:trHeight w:val="327"/>
        </w:trPr>
        <w:tc>
          <w:tcPr>
            <w:tcW w:w="140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7E6D8746" w14:textId="77777777" w:rsidR="0036716E" w:rsidRDefault="00366136">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bidi="ar"/>
              </w:rPr>
              <w:t xml:space="preserve">11.9        </w:t>
            </w:r>
            <w:r>
              <w:rPr>
                <w:rFonts w:ascii="宋体" w:eastAsia="宋体" w:hAnsi="宋体" w:cs="宋体" w:hint="eastAsia"/>
                <w:sz w:val="22"/>
                <w:szCs w:val="22"/>
                <w:lang w:eastAsia="zh-CN" w:bidi="ar"/>
              </w:rPr>
              <w:t>（周二）</w:t>
            </w:r>
          </w:p>
        </w:tc>
        <w:tc>
          <w:tcPr>
            <w:tcW w:w="1582" w:type="dxa"/>
            <w:vMerge w:val="restart"/>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4AEB83C3" w14:textId="77777777" w:rsidR="0036716E" w:rsidRDefault="00366136">
            <w:pPr>
              <w:widowControl/>
              <w:jc w:val="center"/>
              <w:textAlignment w:val="center"/>
              <w:rPr>
                <w:rFonts w:ascii="宋体" w:eastAsia="宋体" w:hAnsi="宋体" w:cs="宋体"/>
              </w:rPr>
            </w:pPr>
            <w:r>
              <w:rPr>
                <w:rFonts w:ascii="宋体" w:eastAsia="宋体" w:hAnsi="宋体" w:cs="宋体" w:hint="eastAsia"/>
                <w:lang w:eastAsia="zh-CN" w:bidi="ar"/>
              </w:rPr>
              <w:t>全天</w:t>
            </w:r>
          </w:p>
        </w:tc>
        <w:tc>
          <w:tcPr>
            <w:tcW w:w="4906"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482AA914" w14:textId="77777777" w:rsidR="0036716E" w:rsidRDefault="00366136">
            <w:pPr>
              <w:widowControl/>
              <w:jc w:val="center"/>
              <w:textAlignment w:val="center"/>
              <w:rPr>
                <w:rFonts w:ascii="宋体" w:eastAsia="宋体" w:hAnsi="宋体" w:cs="宋体"/>
              </w:rPr>
            </w:pPr>
            <w:r>
              <w:rPr>
                <w:rFonts w:ascii="宋体" w:eastAsia="宋体" w:hAnsi="宋体" w:cs="宋体" w:hint="eastAsia"/>
                <w:lang w:eastAsia="zh-CN" w:bidi="ar"/>
              </w:rPr>
              <w:t>报到、办理入住</w:t>
            </w:r>
          </w:p>
        </w:tc>
        <w:tc>
          <w:tcPr>
            <w:tcW w:w="91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27A54AEB" w14:textId="77777777" w:rsidR="0036716E" w:rsidRDefault="0036716E">
            <w:pPr>
              <w:jc w:val="center"/>
              <w:rPr>
                <w:rFonts w:ascii="宋体" w:eastAsia="宋体" w:hAnsi="宋体" w:cs="宋体"/>
                <w:sz w:val="20"/>
                <w:szCs w:val="20"/>
              </w:rPr>
            </w:pPr>
          </w:p>
        </w:tc>
      </w:tr>
      <w:tr w:rsidR="0036716E" w14:paraId="3A95CD30" w14:textId="77777777">
        <w:trPr>
          <w:trHeight w:val="288"/>
        </w:trPr>
        <w:tc>
          <w:tcPr>
            <w:tcW w:w="1400" w:type="dxa"/>
            <w:vMerge/>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7B99FA60" w14:textId="77777777" w:rsidR="0036716E" w:rsidRDefault="0036716E">
            <w:pPr>
              <w:jc w:val="center"/>
              <w:rPr>
                <w:rFonts w:ascii="宋体" w:eastAsia="宋体" w:hAnsi="宋体" w:cs="宋体"/>
                <w:sz w:val="22"/>
                <w:szCs w:val="22"/>
              </w:rPr>
            </w:pPr>
          </w:p>
        </w:tc>
        <w:tc>
          <w:tcPr>
            <w:tcW w:w="1582" w:type="dxa"/>
            <w:vMerge/>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5D271CCD" w14:textId="77777777" w:rsidR="0036716E" w:rsidRDefault="0036716E">
            <w:pPr>
              <w:jc w:val="center"/>
              <w:rPr>
                <w:rFonts w:ascii="宋体" w:eastAsia="宋体" w:hAnsi="宋体" w:cs="宋体"/>
              </w:rPr>
            </w:pPr>
          </w:p>
        </w:tc>
        <w:tc>
          <w:tcPr>
            <w:tcW w:w="4906" w:type="dxa"/>
            <w:gridSpan w:val="2"/>
            <w:vMerge/>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4088BBEA" w14:textId="77777777" w:rsidR="0036716E" w:rsidRDefault="0036716E">
            <w:pPr>
              <w:jc w:val="center"/>
              <w:rPr>
                <w:rFonts w:ascii="宋体" w:eastAsia="宋体" w:hAnsi="宋体" w:cs="宋体"/>
              </w:rPr>
            </w:pPr>
          </w:p>
        </w:tc>
        <w:tc>
          <w:tcPr>
            <w:tcW w:w="910" w:type="dxa"/>
            <w:vMerge/>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589DD8DF" w14:textId="77777777" w:rsidR="0036716E" w:rsidRDefault="0036716E">
            <w:pPr>
              <w:jc w:val="center"/>
              <w:rPr>
                <w:rFonts w:ascii="宋体" w:eastAsia="宋体" w:hAnsi="宋体" w:cs="宋体"/>
                <w:sz w:val="20"/>
                <w:szCs w:val="20"/>
              </w:rPr>
            </w:pPr>
          </w:p>
        </w:tc>
      </w:tr>
      <w:tr w:rsidR="0036716E" w14:paraId="6DF29C2B" w14:textId="77777777">
        <w:trPr>
          <w:trHeight w:val="342"/>
        </w:trPr>
        <w:tc>
          <w:tcPr>
            <w:tcW w:w="140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1FED6CAD" w14:textId="77777777" w:rsidR="0036716E" w:rsidRDefault="00366136">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bidi="ar"/>
              </w:rPr>
              <w:t xml:space="preserve">11.10      </w:t>
            </w:r>
            <w:r>
              <w:rPr>
                <w:rFonts w:ascii="宋体" w:eastAsia="宋体" w:hAnsi="宋体" w:cs="宋体" w:hint="eastAsia"/>
                <w:sz w:val="22"/>
                <w:szCs w:val="22"/>
                <w:lang w:eastAsia="zh-CN" w:bidi="ar"/>
              </w:rPr>
              <w:t>（周三）</w:t>
            </w:r>
          </w:p>
        </w:tc>
        <w:tc>
          <w:tcPr>
            <w:tcW w:w="1582"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726EF233" w14:textId="77777777" w:rsidR="0036716E" w:rsidRDefault="00366136">
            <w:pPr>
              <w:widowControl/>
              <w:jc w:val="center"/>
              <w:textAlignment w:val="center"/>
              <w:rPr>
                <w:rFonts w:eastAsia="宋体"/>
                <w:sz w:val="22"/>
                <w:szCs w:val="22"/>
              </w:rPr>
            </w:pPr>
            <w:r>
              <w:rPr>
                <w:rFonts w:eastAsia="宋体"/>
                <w:sz w:val="22"/>
                <w:szCs w:val="22"/>
                <w:lang w:eastAsia="zh-CN" w:bidi="ar"/>
              </w:rPr>
              <w:t>8:30-9:00</w:t>
            </w:r>
          </w:p>
        </w:tc>
        <w:tc>
          <w:tcPr>
            <w:tcW w:w="4906" w:type="dxa"/>
            <w:gridSpan w:val="2"/>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254E8810" w14:textId="77777777" w:rsidR="0036716E" w:rsidRDefault="00366136">
            <w:pPr>
              <w:widowControl/>
              <w:jc w:val="center"/>
              <w:textAlignment w:val="center"/>
              <w:rPr>
                <w:rFonts w:ascii="宋体" w:eastAsia="宋体" w:hAnsi="宋体" w:cs="宋体"/>
              </w:rPr>
            </w:pPr>
            <w:r>
              <w:rPr>
                <w:rFonts w:ascii="宋体" w:eastAsia="宋体" w:hAnsi="宋体" w:cs="宋体" w:hint="eastAsia"/>
                <w:lang w:eastAsia="zh-CN" w:bidi="ar"/>
              </w:rPr>
              <w:t>开班式</w:t>
            </w:r>
          </w:p>
        </w:tc>
        <w:tc>
          <w:tcPr>
            <w:tcW w:w="910" w:type="dxa"/>
            <w:vMerge/>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50C69944" w14:textId="77777777" w:rsidR="0036716E" w:rsidRDefault="0036716E">
            <w:pPr>
              <w:jc w:val="center"/>
              <w:rPr>
                <w:rFonts w:ascii="宋体" w:eastAsia="宋体" w:hAnsi="宋体" w:cs="宋体"/>
                <w:sz w:val="20"/>
                <w:szCs w:val="20"/>
              </w:rPr>
            </w:pPr>
          </w:p>
        </w:tc>
      </w:tr>
      <w:tr w:rsidR="0036716E" w14:paraId="155A7D1D" w14:textId="77777777">
        <w:trPr>
          <w:trHeight w:val="624"/>
        </w:trPr>
        <w:tc>
          <w:tcPr>
            <w:tcW w:w="1400" w:type="dxa"/>
            <w:vMerge/>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0F5E0EFE" w14:textId="77777777" w:rsidR="0036716E" w:rsidRDefault="0036716E">
            <w:pPr>
              <w:jc w:val="center"/>
              <w:rPr>
                <w:rFonts w:ascii="宋体" w:eastAsia="宋体" w:hAnsi="宋体" w:cs="宋体"/>
                <w:sz w:val="22"/>
                <w:szCs w:val="22"/>
              </w:rPr>
            </w:pPr>
          </w:p>
        </w:tc>
        <w:tc>
          <w:tcPr>
            <w:tcW w:w="1582"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2671D302" w14:textId="77777777" w:rsidR="0036716E" w:rsidRDefault="00366136">
            <w:pPr>
              <w:widowControl/>
              <w:jc w:val="center"/>
              <w:textAlignment w:val="center"/>
              <w:rPr>
                <w:rFonts w:eastAsia="宋体"/>
                <w:sz w:val="22"/>
                <w:szCs w:val="22"/>
              </w:rPr>
            </w:pPr>
            <w:r>
              <w:rPr>
                <w:rFonts w:eastAsia="宋体"/>
                <w:sz w:val="22"/>
                <w:szCs w:val="22"/>
                <w:lang w:eastAsia="zh-CN" w:bidi="ar"/>
              </w:rPr>
              <w:t>9:00-12:00</w:t>
            </w:r>
          </w:p>
        </w:tc>
        <w:tc>
          <w:tcPr>
            <w:tcW w:w="2231"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77B8B80F" w14:textId="77777777" w:rsidR="0036716E" w:rsidRDefault="00366136">
            <w:pPr>
              <w:widowControl/>
              <w:jc w:val="center"/>
              <w:textAlignment w:val="center"/>
              <w:rPr>
                <w:rFonts w:ascii="宋体" w:eastAsia="宋体" w:hAnsi="宋体" w:cs="宋体"/>
                <w:lang w:eastAsia="zh-CN"/>
              </w:rPr>
            </w:pPr>
            <w:r>
              <w:rPr>
                <w:rFonts w:ascii="宋体" w:eastAsia="宋体" w:hAnsi="宋体" w:cs="宋体" w:hint="eastAsia"/>
                <w:lang w:eastAsia="zh-CN" w:bidi="ar"/>
              </w:rPr>
              <w:t>专题课程：《从</w:t>
            </w:r>
            <w:r>
              <w:rPr>
                <w:rFonts w:ascii="宋体" w:eastAsia="宋体" w:hAnsi="宋体" w:cs="宋体" w:hint="eastAsia"/>
                <w:lang w:eastAsia="zh-CN" w:bidi="ar"/>
              </w:rPr>
              <w:t>0</w:t>
            </w:r>
            <w:r>
              <w:rPr>
                <w:rFonts w:ascii="宋体" w:eastAsia="宋体" w:hAnsi="宋体" w:cs="宋体" w:hint="eastAsia"/>
                <w:lang w:eastAsia="zh-CN" w:bidi="ar"/>
              </w:rPr>
              <w:t>开始学大数据》</w:t>
            </w:r>
          </w:p>
        </w:tc>
        <w:tc>
          <w:tcPr>
            <w:tcW w:w="2675"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bottom"/>
          </w:tcPr>
          <w:p w14:paraId="047A0A78" w14:textId="77777777" w:rsidR="0036716E" w:rsidRDefault="00366136">
            <w:pPr>
              <w:widowControl/>
              <w:jc w:val="center"/>
              <w:textAlignment w:val="bottom"/>
              <w:rPr>
                <w:rFonts w:ascii="宋体" w:eastAsia="宋体" w:hAnsi="宋体" w:cs="宋体"/>
                <w:lang w:eastAsia="zh-CN"/>
              </w:rPr>
            </w:pPr>
            <w:r>
              <w:rPr>
                <w:rFonts w:ascii="宋体" w:eastAsia="宋体" w:hAnsi="宋体" w:cs="宋体" w:hint="eastAsia"/>
                <w:lang w:eastAsia="zh-CN" w:bidi="ar"/>
              </w:rPr>
              <w:t>刘卓军（拟）</w:t>
            </w:r>
            <w:r>
              <w:rPr>
                <w:rFonts w:ascii="宋体" w:eastAsia="宋体" w:hAnsi="宋体" w:cs="宋体" w:hint="eastAsia"/>
                <w:lang w:eastAsia="zh-CN" w:bidi="ar"/>
              </w:rPr>
              <w:t xml:space="preserve">            </w:t>
            </w:r>
            <w:r>
              <w:rPr>
                <w:rFonts w:ascii="宋体" w:eastAsia="宋体" w:hAnsi="宋体" w:cs="宋体" w:hint="eastAsia"/>
                <w:lang w:eastAsia="zh-CN" w:bidi="ar"/>
              </w:rPr>
              <w:t>中科院专家</w:t>
            </w:r>
          </w:p>
        </w:tc>
        <w:tc>
          <w:tcPr>
            <w:tcW w:w="910" w:type="dxa"/>
            <w:vMerge/>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58F04A2D" w14:textId="77777777" w:rsidR="0036716E" w:rsidRDefault="0036716E">
            <w:pPr>
              <w:jc w:val="center"/>
              <w:rPr>
                <w:rFonts w:ascii="宋体" w:eastAsia="宋体" w:hAnsi="宋体" w:cs="宋体"/>
                <w:sz w:val="20"/>
                <w:szCs w:val="20"/>
                <w:lang w:eastAsia="zh-CN"/>
              </w:rPr>
            </w:pPr>
          </w:p>
        </w:tc>
      </w:tr>
      <w:tr w:rsidR="0036716E" w14:paraId="40093CF5" w14:textId="77777777">
        <w:trPr>
          <w:trHeight w:val="624"/>
        </w:trPr>
        <w:tc>
          <w:tcPr>
            <w:tcW w:w="1400" w:type="dxa"/>
            <w:vMerge/>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4B7E7011" w14:textId="77777777" w:rsidR="0036716E" w:rsidRDefault="0036716E">
            <w:pPr>
              <w:jc w:val="center"/>
              <w:rPr>
                <w:rFonts w:ascii="宋体" w:eastAsia="宋体" w:hAnsi="宋体" w:cs="宋体"/>
                <w:sz w:val="22"/>
                <w:szCs w:val="22"/>
                <w:lang w:eastAsia="zh-CN"/>
              </w:rPr>
            </w:pPr>
          </w:p>
        </w:tc>
        <w:tc>
          <w:tcPr>
            <w:tcW w:w="1582"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4C9E0E4C" w14:textId="77777777" w:rsidR="0036716E" w:rsidRDefault="00366136">
            <w:pPr>
              <w:widowControl/>
              <w:jc w:val="center"/>
              <w:textAlignment w:val="center"/>
              <w:rPr>
                <w:rFonts w:eastAsia="宋体"/>
                <w:sz w:val="22"/>
                <w:szCs w:val="22"/>
              </w:rPr>
            </w:pPr>
            <w:r>
              <w:rPr>
                <w:rFonts w:eastAsia="宋体"/>
                <w:sz w:val="22"/>
                <w:szCs w:val="22"/>
                <w:lang w:eastAsia="zh-CN" w:bidi="ar"/>
              </w:rPr>
              <w:t>13:30-16:30</w:t>
            </w:r>
          </w:p>
        </w:tc>
        <w:tc>
          <w:tcPr>
            <w:tcW w:w="2231"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66975672" w14:textId="77777777" w:rsidR="0036716E" w:rsidRDefault="00366136">
            <w:pPr>
              <w:widowControl/>
              <w:jc w:val="center"/>
              <w:textAlignment w:val="center"/>
              <w:rPr>
                <w:rFonts w:ascii="宋体" w:eastAsia="宋体" w:hAnsi="宋体" w:cs="宋体"/>
                <w:lang w:eastAsia="zh-CN"/>
              </w:rPr>
            </w:pPr>
            <w:r>
              <w:rPr>
                <w:rFonts w:ascii="宋体" w:eastAsia="宋体" w:hAnsi="宋体" w:cs="宋体" w:hint="eastAsia"/>
                <w:lang w:eastAsia="zh-CN" w:bidi="ar"/>
              </w:rPr>
              <w:t>专题课程：《数据分析实践》</w:t>
            </w:r>
          </w:p>
        </w:tc>
        <w:tc>
          <w:tcPr>
            <w:tcW w:w="2675"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56DC2F46" w14:textId="77777777" w:rsidR="0036716E" w:rsidRDefault="00366136">
            <w:pPr>
              <w:widowControl/>
              <w:jc w:val="center"/>
              <w:textAlignment w:val="center"/>
              <w:rPr>
                <w:rFonts w:ascii="宋体" w:eastAsia="宋体" w:hAnsi="宋体" w:cs="宋体"/>
                <w:lang w:eastAsia="zh-CN"/>
              </w:rPr>
            </w:pPr>
            <w:r>
              <w:rPr>
                <w:rFonts w:ascii="宋体" w:eastAsia="宋体" w:hAnsi="宋体" w:cs="宋体" w:hint="eastAsia"/>
                <w:lang w:eastAsia="zh-CN" w:bidi="ar"/>
              </w:rPr>
              <w:t>徐俊刚（拟）</w:t>
            </w:r>
            <w:r>
              <w:rPr>
                <w:rFonts w:ascii="宋体" w:eastAsia="宋体" w:hAnsi="宋体" w:cs="宋体" w:hint="eastAsia"/>
                <w:lang w:eastAsia="zh-CN" w:bidi="ar"/>
              </w:rPr>
              <w:t xml:space="preserve">            </w:t>
            </w:r>
            <w:r>
              <w:rPr>
                <w:rFonts w:ascii="宋体" w:eastAsia="宋体" w:hAnsi="宋体" w:cs="宋体" w:hint="eastAsia"/>
                <w:lang w:eastAsia="zh-CN" w:bidi="ar"/>
              </w:rPr>
              <w:t>中科院专家</w:t>
            </w:r>
          </w:p>
        </w:tc>
        <w:tc>
          <w:tcPr>
            <w:tcW w:w="910" w:type="dxa"/>
            <w:vMerge/>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580E84CB" w14:textId="77777777" w:rsidR="0036716E" w:rsidRDefault="0036716E">
            <w:pPr>
              <w:jc w:val="center"/>
              <w:rPr>
                <w:rFonts w:ascii="宋体" w:eastAsia="宋体" w:hAnsi="宋体" w:cs="宋体"/>
                <w:sz w:val="20"/>
                <w:szCs w:val="20"/>
                <w:lang w:eastAsia="zh-CN"/>
              </w:rPr>
            </w:pPr>
          </w:p>
        </w:tc>
      </w:tr>
      <w:tr w:rsidR="0036716E" w14:paraId="01174ED9" w14:textId="77777777">
        <w:trPr>
          <w:trHeight w:val="342"/>
        </w:trPr>
        <w:tc>
          <w:tcPr>
            <w:tcW w:w="140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3D745B58" w14:textId="77777777" w:rsidR="0036716E" w:rsidRDefault="00366136">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bidi="ar"/>
              </w:rPr>
              <w:t xml:space="preserve">11.11      </w:t>
            </w:r>
            <w:r>
              <w:rPr>
                <w:rFonts w:ascii="宋体" w:eastAsia="宋体" w:hAnsi="宋体" w:cs="宋体" w:hint="eastAsia"/>
                <w:sz w:val="22"/>
                <w:szCs w:val="22"/>
                <w:lang w:eastAsia="zh-CN" w:bidi="ar"/>
              </w:rPr>
              <w:t>（周四）</w:t>
            </w:r>
          </w:p>
        </w:tc>
        <w:tc>
          <w:tcPr>
            <w:tcW w:w="1582" w:type="dxa"/>
            <w:vMerge w:val="restart"/>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33E11EBA" w14:textId="77777777" w:rsidR="0036716E" w:rsidRDefault="00366136">
            <w:pPr>
              <w:widowControl/>
              <w:jc w:val="center"/>
              <w:textAlignment w:val="center"/>
              <w:rPr>
                <w:rFonts w:eastAsia="宋体"/>
                <w:sz w:val="22"/>
                <w:szCs w:val="22"/>
              </w:rPr>
            </w:pPr>
            <w:r>
              <w:rPr>
                <w:rFonts w:eastAsia="宋体"/>
                <w:sz w:val="22"/>
                <w:szCs w:val="22"/>
                <w:lang w:eastAsia="zh-CN" w:bidi="ar"/>
              </w:rPr>
              <w:t>9:00-12:00</w:t>
            </w:r>
          </w:p>
        </w:tc>
        <w:tc>
          <w:tcPr>
            <w:tcW w:w="2231" w:type="dxa"/>
            <w:vMerge w:val="restart"/>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5E64A4A7" w14:textId="77777777" w:rsidR="0036716E" w:rsidRDefault="00366136">
            <w:pPr>
              <w:widowControl/>
              <w:jc w:val="center"/>
              <w:textAlignment w:val="center"/>
              <w:rPr>
                <w:rFonts w:ascii="宋体" w:eastAsia="宋体" w:hAnsi="宋体" w:cs="宋体"/>
                <w:lang w:eastAsia="zh-CN"/>
              </w:rPr>
            </w:pPr>
            <w:r>
              <w:rPr>
                <w:rFonts w:ascii="宋体" w:eastAsia="宋体" w:hAnsi="宋体" w:cs="宋体" w:hint="eastAsia"/>
                <w:lang w:eastAsia="zh-CN" w:bidi="ar"/>
              </w:rPr>
              <w:t>专题课程：《智能制造关键技术在航空领域的应用》</w:t>
            </w:r>
          </w:p>
        </w:tc>
        <w:tc>
          <w:tcPr>
            <w:tcW w:w="267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560D87C3" w14:textId="77777777" w:rsidR="0036716E" w:rsidRDefault="00366136">
            <w:pPr>
              <w:widowControl/>
              <w:jc w:val="center"/>
              <w:textAlignment w:val="center"/>
              <w:rPr>
                <w:rFonts w:ascii="宋体" w:eastAsia="宋体" w:hAnsi="宋体" w:cs="宋体"/>
                <w:lang w:eastAsia="zh-CN"/>
              </w:rPr>
            </w:pPr>
            <w:proofErr w:type="gramStart"/>
            <w:r>
              <w:rPr>
                <w:rFonts w:ascii="宋体" w:eastAsia="宋体" w:hAnsi="宋体" w:cs="宋体" w:hint="eastAsia"/>
                <w:lang w:eastAsia="zh-CN" w:bidi="ar"/>
              </w:rPr>
              <w:t>宁振波</w:t>
            </w:r>
            <w:proofErr w:type="gramEnd"/>
            <w:r>
              <w:rPr>
                <w:rFonts w:ascii="宋体" w:eastAsia="宋体" w:hAnsi="宋体" w:cs="宋体" w:hint="eastAsia"/>
                <w:lang w:eastAsia="zh-CN" w:bidi="ar"/>
              </w:rPr>
              <w:t xml:space="preserve">                </w:t>
            </w:r>
            <w:r>
              <w:rPr>
                <w:rFonts w:ascii="宋体" w:eastAsia="宋体" w:hAnsi="宋体" w:cs="宋体" w:hint="eastAsia"/>
                <w:lang w:eastAsia="zh-CN" w:bidi="ar"/>
              </w:rPr>
              <w:t>中国航空工业集团信息技术中心原首席顾问</w:t>
            </w:r>
            <w:r>
              <w:rPr>
                <w:rFonts w:ascii="宋体" w:eastAsia="宋体" w:hAnsi="宋体" w:cs="宋体" w:hint="eastAsia"/>
                <w:lang w:eastAsia="zh-CN" w:bidi="ar"/>
              </w:rPr>
              <w:t>/</w:t>
            </w:r>
            <w:r>
              <w:rPr>
                <w:rFonts w:ascii="宋体" w:eastAsia="宋体" w:hAnsi="宋体" w:cs="宋体" w:hint="eastAsia"/>
                <w:lang w:eastAsia="zh-CN" w:bidi="ar"/>
              </w:rPr>
              <w:t>中国船舶独立董事</w:t>
            </w:r>
          </w:p>
        </w:tc>
        <w:tc>
          <w:tcPr>
            <w:tcW w:w="910" w:type="dxa"/>
            <w:vMerge/>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601E2FA9" w14:textId="77777777" w:rsidR="0036716E" w:rsidRDefault="0036716E">
            <w:pPr>
              <w:jc w:val="center"/>
              <w:rPr>
                <w:rFonts w:ascii="宋体" w:eastAsia="宋体" w:hAnsi="宋体" w:cs="宋体"/>
                <w:sz w:val="20"/>
                <w:szCs w:val="20"/>
                <w:lang w:eastAsia="zh-CN"/>
              </w:rPr>
            </w:pPr>
          </w:p>
        </w:tc>
      </w:tr>
      <w:tr w:rsidR="0036716E" w14:paraId="05721558" w14:textId="77777777">
        <w:trPr>
          <w:trHeight w:val="540"/>
        </w:trPr>
        <w:tc>
          <w:tcPr>
            <w:tcW w:w="1400" w:type="dxa"/>
            <w:vMerge/>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7638963F" w14:textId="77777777" w:rsidR="0036716E" w:rsidRDefault="0036716E">
            <w:pPr>
              <w:jc w:val="center"/>
              <w:rPr>
                <w:rFonts w:ascii="宋体" w:eastAsia="宋体" w:hAnsi="宋体" w:cs="宋体"/>
                <w:sz w:val="22"/>
                <w:szCs w:val="22"/>
                <w:lang w:eastAsia="zh-CN"/>
              </w:rPr>
            </w:pPr>
          </w:p>
        </w:tc>
        <w:tc>
          <w:tcPr>
            <w:tcW w:w="1582" w:type="dxa"/>
            <w:vMerge/>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73E8F0A9" w14:textId="77777777" w:rsidR="0036716E" w:rsidRDefault="0036716E">
            <w:pPr>
              <w:jc w:val="center"/>
              <w:rPr>
                <w:rFonts w:eastAsia="宋体"/>
                <w:sz w:val="22"/>
                <w:szCs w:val="22"/>
                <w:lang w:eastAsia="zh-CN"/>
              </w:rPr>
            </w:pPr>
          </w:p>
        </w:tc>
        <w:tc>
          <w:tcPr>
            <w:tcW w:w="2231" w:type="dxa"/>
            <w:vMerge/>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4A657FDA" w14:textId="77777777" w:rsidR="0036716E" w:rsidRDefault="0036716E">
            <w:pPr>
              <w:jc w:val="center"/>
              <w:rPr>
                <w:rFonts w:ascii="宋体" w:eastAsia="宋体" w:hAnsi="宋体" w:cs="宋体"/>
                <w:lang w:eastAsia="zh-CN"/>
              </w:rPr>
            </w:pPr>
          </w:p>
        </w:tc>
        <w:tc>
          <w:tcPr>
            <w:tcW w:w="2675" w:type="dxa"/>
            <w:vMerge/>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32E69CCC" w14:textId="77777777" w:rsidR="0036716E" w:rsidRDefault="0036716E">
            <w:pPr>
              <w:jc w:val="center"/>
              <w:rPr>
                <w:rFonts w:ascii="宋体" w:eastAsia="宋体" w:hAnsi="宋体" w:cs="宋体"/>
                <w:lang w:eastAsia="zh-CN"/>
              </w:rPr>
            </w:pPr>
          </w:p>
        </w:tc>
        <w:tc>
          <w:tcPr>
            <w:tcW w:w="910" w:type="dxa"/>
            <w:vMerge/>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541A0657" w14:textId="77777777" w:rsidR="0036716E" w:rsidRDefault="0036716E">
            <w:pPr>
              <w:jc w:val="center"/>
              <w:rPr>
                <w:rFonts w:ascii="宋体" w:eastAsia="宋体" w:hAnsi="宋体" w:cs="宋体"/>
                <w:sz w:val="20"/>
                <w:szCs w:val="20"/>
                <w:lang w:eastAsia="zh-CN"/>
              </w:rPr>
            </w:pPr>
          </w:p>
        </w:tc>
      </w:tr>
      <w:tr w:rsidR="0036716E" w14:paraId="4A974448" w14:textId="77777777">
        <w:trPr>
          <w:trHeight w:val="680"/>
        </w:trPr>
        <w:tc>
          <w:tcPr>
            <w:tcW w:w="1400" w:type="dxa"/>
            <w:vMerge/>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04A98D5D" w14:textId="77777777" w:rsidR="0036716E" w:rsidRDefault="0036716E">
            <w:pPr>
              <w:jc w:val="center"/>
              <w:rPr>
                <w:rFonts w:ascii="宋体" w:eastAsia="宋体" w:hAnsi="宋体" w:cs="宋体"/>
                <w:sz w:val="22"/>
                <w:szCs w:val="22"/>
                <w:lang w:eastAsia="zh-CN"/>
              </w:rPr>
            </w:pPr>
          </w:p>
        </w:tc>
        <w:tc>
          <w:tcPr>
            <w:tcW w:w="1582" w:type="dxa"/>
            <w:vMerge/>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77A0EBB1" w14:textId="77777777" w:rsidR="0036716E" w:rsidRDefault="0036716E">
            <w:pPr>
              <w:jc w:val="center"/>
              <w:rPr>
                <w:rFonts w:eastAsia="宋体"/>
                <w:sz w:val="22"/>
                <w:szCs w:val="22"/>
                <w:lang w:eastAsia="zh-CN"/>
              </w:rPr>
            </w:pPr>
          </w:p>
        </w:tc>
        <w:tc>
          <w:tcPr>
            <w:tcW w:w="2231" w:type="dxa"/>
            <w:vMerge/>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737EED5E" w14:textId="77777777" w:rsidR="0036716E" w:rsidRDefault="0036716E">
            <w:pPr>
              <w:jc w:val="center"/>
              <w:rPr>
                <w:rFonts w:ascii="宋体" w:eastAsia="宋体" w:hAnsi="宋体" w:cs="宋体"/>
                <w:lang w:eastAsia="zh-CN"/>
              </w:rPr>
            </w:pPr>
          </w:p>
        </w:tc>
        <w:tc>
          <w:tcPr>
            <w:tcW w:w="2675" w:type="dxa"/>
            <w:vMerge/>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676529F4" w14:textId="77777777" w:rsidR="0036716E" w:rsidRDefault="0036716E">
            <w:pPr>
              <w:jc w:val="center"/>
              <w:rPr>
                <w:rFonts w:ascii="宋体" w:eastAsia="宋体" w:hAnsi="宋体" w:cs="宋体"/>
                <w:lang w:eastAsia="zh-CN"/>
              </w:rPr>
            </w:pPr>
          </w:p>
        </w:tc>
        <w:tc>
          <w:tcPr>
            <w:tcW w:w="910" w:type="dxa"/>
            <w:vMerge/>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2F076AC1" w14:textId="77777777" w:rsidR="0036716E" w:rsidRDefault="0036716E">
            <w:pPr>
              <w:jc w:val="center"/>
              <w:rPr>
                <w:rFonts w:ascii="宋体" w:eastAsia="宋体" w:hAnsi="宋体" w:cs="宋体"/>
                <w:sz w:val="20"/>
                <w:szCs w:val="20"/>
                <w:lang w:eastAsia="zh-CN"/>
              </w:rPr>
            </w:pPr>
          </w:p>
        </w:tc>
      </w:tr>
      <w:tr w:rsidR="0036716E" w14:paraId="1020F18D" w14:textId="77777777">
        <w:trPr>
          <w:trHeight w:val="408"/>
        </w:trPr>
        <w:tc>
          <w:tcPr>
            <w:tcW w:w="1400" w:type="dxa"/>
            <w:vMerge/>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282353A7" w14:textId="77777777" w:rsidR="0036716E" w:rsidRDefault="0036716E">
            <w:pPr>
              <w:jc w:val="center"/>
              <w:rPr>
                <w:rFonts w:ascii="宋体" w:eastAsia="宋体" w:hAnsi="宋体" w:cs="宋体"/>
                <w:sz w:val="22"/>
                <w:szCs w:val="22"/>
                <w:lang w:eastAsia="zh-CN"/>
              </w:rPr>
            </w:pPr>
          </w:p>
        </w:tc>
        <w:tc>
          <w:tcPr>
            <w:tcW w:w="1582" w:type="dxa"/>
            <w:vMerge w:val="restart"/>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6E4CEACF" w14:textId="77777777" w:rsidR="0036716E" w:rsidRDefault="00366136">
            <w:pPr>
              <w:widowControl/>
              <w:jc w:val="center"/>
              <w:textAlignment w:val="center"/>
              <w:rPr>
                <w:rFonts w:eastAsia="宋体"/>
                <w:sz w:val="22"/>
                <w:szCs w:val="22"/>
              </w:rPr>
            </w:pPr>
            <w:r>
              <w:rPr>
                <w:rFonts w:eastAsia="宋体"/>
                <w:sz w:val="22"/>
                <w:szCs w:val="22"/>
                <w:lang w:eastAsia="zh-CN" w:bidi="ar"/>
              </w:rPr>
              <w:t>13:30-16:30</w:t>
            </w:r>
          </w:p>
        </w:tc>
        <w:tc>
          <w:tcPr>
            <w:tcW w:w="2231" w:type="dxa"/>
            <w:vMerge w:val="restart"/>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17D8E96F" w14:textId="77777777" w:rsidR="0036716E" w:rsidRDefault="00366136">
            <w:pPr>
              <w:widowControl/>
              <w:jc w:val="center"/>
              <w:textAlignment w:val="center"/>
              <w:rPr>
                <w:rFonts w:ascii="宋体" w:eastAsia="宋体" w:hAnsi="宋体" w:cs="宋体"/>
                <w:lang w:eastAsia="zh-CN"/>
              </w:rPr>
            </w:pPr>
            <w:r>
              <w:rPr>
                <w:rFonts w:ascii="宋体" w:eastAsia="宋体" w:hAnsi="宋体" w:cs="宋体" w:hint="eastAsia"/>
                <w:lang w:eastAsia="zh-CN" w:bidi="ar"/>
              </w:rPr>
              <w:t>专题课程：《硬科技成果转化实战指南》</w:t>
            </w:r>
            <w:r>
              <w:rPr>
                <w:rFonts w:ascii="宋体" w:eastAsia="宋体" w:hAnsi="宋体" w:cs="宋体" w:hint="eastAsia"/>
                <w:lang w:eastAsia="zh-CN" w:bidi="ar"/>
              </w:rPr>
              <w:t xml:space="preserve"> </w:t>
            </w:r>
            <w:r>
              <w:rPr>
                <w:rStyle w:val="font11"/>
                <w:rFonts w:hint="default"/>
                <w:lang w:eastAsia="zh-CN" w:bidi="ar"/>
              </w:rPr>
              <w:t xml:space="preserve"> </w:t>
            </w:r>
          </w:p>
        </w:tc>
        <w:tc>
          <w:tcPr>
            <w:tcW w:w="267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777FFFE4" w14:textId="77777777" w:rsidR="0036716E" w:rsidRDefault="00366136">
            <w:pPr>
              <w:widowControl/>
              <w:jc w:val="center"/>
              <w:textAlignment w:val="center"/>
              <w:rPr>
                <w:rFonts w:ascii="宋体" w:eastAsia="宋体" w:hAnsi="宋体" w:cs="宋体"/>
                <w:lang w:eastAsia="zh-CN"/>
              </w:rPr>
            </w:pPr>
            <w:r>
              <w:rPr>
                <w:rFonts w:ascii="宋体" w:eastAsia="宋体" w:hAnsi="宋体" w:cs="宋体" w:hint="eastAsia"/>
                <w:lang w:eastAsia="zh-CN" w:bidi="ar"/>
              </w:rPr>
              <w:t>孙磊航天科工二院</w:t>
            </w:r>
            <w:r>
              <w:rPr>
                <w:rFonts w:ascii="宋体" w:eastAsia="宋体" w:hAnsi="宋体" w:cs="宋体" w:hint="eastAsia"/>
                <w:lang w:eastAsia="zh-CN" w:bidi="ar"/>
              </w:rPr>
              <w:t>206</w:t>
            </w:r>
            <w:r>
              <w:rPr>
                <w:rFonts w:ascii="宋体" w:eastAsia="宋体" w:hAnsi="宋体" w:cs="宋体" w:hint="eastAsia"/>
                <w:lang w:eastAsia="zh-CN" w:bidi="ar"/>
              </w:rPr>
              <w:t>所总师</w:t>
            </w:r>
            <w:r>
              <w:rPr>
                <w:rFonts w:ascii="宋体" w:eastAsia="宋体" w:hAnsi="宋体" w:cs="宋体" w:hint="eastAsia"/>
                <w:lang w:eastAsia="zh-CN" w:bidi="ar"/>
              </w:rPr>
              <w:t>/</w:t>
            </w:r>
            <w:r>
              <w:rPr>
                <w:rFonts w:ascii="宋体" w:eastAsia="宋体" w:hAnsi="宋体" w:cs="宋体" w:hint="eastAsia"/>
                <w:lang w:eastAsia="zh-CN" w:bidi="ar"/>
              </w:rPr>
              <w:t>首席专家</w:t>
            </w:r>
            <w:r>
              <w:rPr>
                <w:rFonts w:ascii="宋体" w:eastAsia="宋体" w:hAnsi="宋体" w:cs="宋体" w:hint="eastAsia"/>
                <w:lang w:eastAsia="zh-CN" w:bidi="ar"/>
              </w:rPr>
              <w:t>/</w:t>
            </w:r>
            <w:r>
              <w:rPr>
                <w:rFonts w:ascii="宋体" w:eastAsia="宋体" w:hAnsi="宋体" w:cs="宋体" w:hint="eastAsia"/>
                <w:lang w:eastAsia="zh-CN" w:bidi="ar"/>
              </w:rPr>
              <w:t>研究员</w:t>
            </w:r>
          </w:p>
        </w:tc>
        <w:tc>
          <w:tcPr>
            <w:tcW w:w="910" w:type="dxa"/>
            <w:vMerge/>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0488D35B" w14:textId="77777777" w:rsidR="0036716E" w:rsidRDefault="0036716E">
            <w:pPr>
              <w:jc w:val="center"/>
              <w:rPr>
                <w:rFonts w:ascii="宋体" w:eastAsia="宋体" w:hAnsi="宋体" w:cs="宋体"/>
                <w:sz w:val="20"/>
                <w:szCs w:val="20"/>
                <w:lang w:eastAsia="zh-CN"/>
              </w:rPr>
            </w:pPr>
          </w:p>
        </w:tc>
      </w:tr>
      <w:tr w:rsidR="0036716E" w14:paraId="044001EA" w14:textId="77777777">
        <w:trPr>
          <w:trHeight w:val="288"/>
        </w:trPr>
        <w:tc>
          <w:tcPr>
            <w:tcW w:w="1400" w:type="dxa"/>
            <w:vMerge/>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5ADF5722" w14:textId="77777777" w:rsidR="0036716E" w:rsidRDefault="0036716E">
            <w:pPr>
              <w:jc w:val="center"/>
              <w:rPr>
                <w:rFonts w:ascii="宋体" w:eastAsia="宋体" w:hAnsi="宋体" w:cs="宋体"/>
                <w:sz w:val="22"/>
                <w:szCs w:val="22"/>
                <w:lang w:eastAsia="zh-CN"/>
              </w:rPr>
            </w:pPr>
          </w:p>
        </w:tc>
        <w:tc>
          <w:tcPr>
            <w:tcW w:w="1582" w:type="dxa"/>
            <w:vMerge/>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451E93EF" w14:textId="77777777" w:rsidR="0036716E" w:rsidRDefault="0036716E">
            <w:pPr>
              <w:jc w:val="center"/>
              <w:rPr>
                <w:rFonts w:eastAsia="宋体"/>
                <w:sz w:val="22"/>
                <w:szCs w:val="22"/>
                <w:lang w:eastAsia="zh-CN"/>
              </w:rPr>
            </w:pPr>
          </w:p>
        </w:tc>
        <w:tc>
          <w:tcPr>
            <w:tcW w:w="2231" w:type="dxa"/>
            <w:vMerge/>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411E16D5" w14:textId="77777777" w:rsidR="0036716E" w:rsidRDefault="0036716E">
            <w:pPr>
              <w:jc w:val="center"/>
              <w:rPr>
                <w:rFonts w:ascii="宋体" w:eastAsia="宋体" w:hAnsi="宋体" w:cs="宋体"/>
                <w:lang w:eastAsia="zh-CN"/>
              </w:rPr>
            </w:pPr>
          </w:p>
        </w:tc>
        <w:tc>
          <w:tcPr>
            <w:tcW w:w="2675" w:type="dxa"/>
            <w:vMerge/>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3A5ECF82" w14:textId="77777777" w:rsidR="0036716E" w:rsidRDefault="0036716E">
            <w:pPr>
              <w:jc w:val="center"/>
              <w:rPr>
                <w:rFonts w:ascii="宋体" w:eastAsia="宋体" w:hAnsi="宋体" w:cs="宋体"/>
                <w:lang w:eastAsia="zh-CN"/>
              </w:rPr>
            </w:pPr>
          </w:p>
        </w:tc>
        <w:tc>
          <w:tcPr>
            <w:tcW w:w="910" w:type="dxa"/>
            <w:vMerge/>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624B77CE" w14:textId="77777777" w:rsidR="0036716E" w:rsidRDefault="0036716E">
            <w:pPr>
              <w:jc w:val="center"/>
              <w:rPr>
                <w:rFonts w:ascii="宋体" w:eastAsia="宋体" w:hAnsi="宋体" w:cs="宋体"/>
                <w:sz w:val="20"/>
                <w:szCs w:val="20"/>
                <w:lang w:eastAsia="zh-CN"/>
              </w:rPr>
            </w:pPr>
          </w:p>
        </w:tc>
      </w:tr>
      <w:tr w:rsidR="0036716E" w14:paraId="5A56017C" w14:textId="77777777">
        <w:trPr>
          <w:trHeight w:val="312"/>
        </w:trPr>
        <w:tc>
          <w:tcPr>
            <w:tcW w:w="1400" w:type="dxa"/>
            <w:vMerge/>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26962CF3" w14:textId="77777777" w:rsidR="0036716E" w:rsidRDefault="0036716E">
            <w:pPr>
              <w:jc w:val="center"/>
              <w:rPr>
                <w:rFonts w:ascii="宋体" w:eastAsia="宋体" w:hAnsi="宋体" w:cs="宋体"/>
                <w:sz w:val="22"/>
                <w:szCs w:val="22"/>
                <w:lang w:eastAsia="zh-CN"/>
              </w:rPr>
            </w:pPr>
          </w:p>
        </w:tc>
        <w:tc>
          <w:tcPr>
            <w:tcW w:w="1582"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6A472FEE" w14:textId="77777777" w:rsidR="0036716E" w:rsidRDefault="00366136">
            <w:pPr>
              <w:widowControl/>
              <w:jc w:val="center"/>
              <w:textAlignment w:val="center"/>
              <w:rPr>
                <w:rFonts w:eastAsia="宋体"/>
                <w:sz w:val="22"/>
                <w:szCs w:val="22"/>
              </w:rPr>
            </w:pPr>
            <w:r>
              <w:rPr>
                <w:rFonts w:eastAsia="宋体"/>
                <w:sz w:val="22"/>
                <w:szCs w:val="22"/>
                <w:lang w:eastAsia="zh-CN" w:bidi="ar"/>
              </w:rPr>
              <w:t>16:40-17:40</w:t>
            </w:r>
          </w:p>
        </w:tc>
        <w:tc>
          <w:tcPr>
            <w:tcW w:w="2231"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4806AC81" w14:textId="77777777" w:rsidR="0036716E" w:rsidRDefault="00366136">
            <w:pPr>
              <w:widowControl/>
              <w:jc w:val="center"/>
              <w:textAlignment w:val="center"/>
              <w:rPr>
                <w:rFonts w:ascii="宋体" w:eastAsia="宋体" w:hAnsi="宋体" w:cs="宋体"/>
              </w:rPr>
            </w:pPr>
            <w:r>
              <w:rPr>
                <w:rFonts w:ascii="宋体" w:eastAsia="宋体" w:hAnsi="宋体" w:cs="宋体" w:hint="eastAsia"/>
                <w:lang w:eastAsia="zh-CN" w:bidi="ar"/>
              </w:rPr>
              <w:t>组内案例交流</w:t>
            </w:r>
          </w:p>
        </w:tc>
        <w:tc>
          <w:tcPr>
            <w:tcW w:w="2675"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4314B20C" w14:textId="77777777" w:rsidR="0036716E" w:rsidRDefault="00366136">
            <w:pPr>
              <w:widowControl/>
              <w:jc w:val="center"/>
              <w:textAlignment w:val="center"/>
              <w:rPr>
                <w:rFonts w:ascii="宋体" w:eastAsia="宋体" w:hAnsi="宋体" w:cs="宋体"/>
              </w:rPr>
            </w:pPr>
            <w:r>
              <w:rPr>
                <w:rFonts w:ascii="宋体" w:eastAsia="宋体" w:hAnsi="宋体" w:cs="宋体" w:hint="eastAsia"/>
                <w:lang w:eastAsia="zh-CN" w:bidi="ar"/>
              </w:rPr>
              <w:t>小组长</w:t>
            </w:r>
          </w:p>
        </w:tc>
        <w:tc>
          <w:tcPr>
            <w:tcW w:w="910" w:type="dxa"/>
            <w:vMerge/>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0BFF4064" w14:textId="77777777" w:rsidR="0036716E" w:rsidRDefault="0036716E">
            <w:pPr>
              <w:jc w:val="center"/>
              <w:rPr>
                <w:rFonts w:ascii="宋体" w:eastAsia="宋体" w:hAnsi="宋体" w:cs="宋体"/>
                <w:sz w:val="20"/>
                <w:szCs w:val="20"/>
              </w:rPr>
            </w:pPr>
          </w:p>
        </w:tc>
      </w:tr>
      <w:tr w:rsidR="0036716E" w14:paraId="0635F7D2" w14:textId="77777777">
        <w:trPr>
          <w:trHeight w:val="560"/>
        </w:trPr>
        <w:tc>
          <w:tcPr>
            <w:tcW w:w="140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3083E4FD" w14:textId="77777777" w:rsidR="0036716E" w:rsidRDefault="00366136">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bidi="ar"/>
              </w:rPr>
              <w:t xml:space="preserve">11.12       </w:t>
            </w:r>
            <w:r>
              <w:rPr>
                <w:rFonts w:ascii="宋体" w:eastAsia="宋体" w:hAnsi="宋体" w:cs="宋体" w:hint="eastAsia"/>
                <w:sz w:val="22"/>
                <w:szCs w:val="22"/>
                <w:lang w:eastAsia="zh-CN" w:bidi="ar"/>
              </w:rPr>
              <w:t>（周五）</w:t>
            </w:r>
          </w:p>
        </w:tc>
        <w:tc>
          <w:tcPr>
            <w:tcW w:w="1582" w:type="dxa"/>
            <w:vMerge w:val="restart"/>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4EF489D0" w14:textId="77777777" w:rsidR="0036716E" w:rsidRDefault="00366136">
            <w:pPr>
              <w:widowControl/>
              <w:jc w:val="center"/>
              <w:textAlignment w:val="center"/>
              <w:rPr>
                <w:rFonts w:eastAsia="宋体"/>
                <w:sz w:val="22"/>
                <w:szCs w:val="22"/>
              </w:rPr>
            </w:pPr>
            <w:r>
              <w:rPr>
                <w:rFonts w:eastAsia="宋体"/>
                <w:sz w:val="22"/>
                <w:szCs w:val="22"/>
                <w:lang w:eastAsia="zh-CN" w:bidi="ar"/>
              </w:rPr>
              <w:t>9:00-12:00</w:t>
            </w:r>
          </w:p>
        </w:tc>
        <w:tc>
          <w:tcPr>
            <w:tcW w:w="2231" w:type="dxa"/>
            <w:vMerge w:val="restart"/>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1657CA7B" w14:textId="77777777" w:rsidR="0036716E" w:rsidRDefault="00366136">
            <w:pPr>
              <w:widowControl/>
              <w:jc w:val="center"/>
              <w:textAlignment w:val="center"/>
              <w:rPr>
                <w:rFonts w:ascii="宋体" w:eastAsia="宋体" w:hAnsi="宋体" w:cs="宋体"/>
                <w:lang w:eastAsia="zh-CN"/>
              </w:rPr>
            </w:pPr>
            <w:r>
              <w:rPr>
                <w:rFonts w:ascii="宋体" w:eastAsia="宋体" w:hAnsi="宋体" w:cs="宋体" w:hint="eastAsia"/>
                <w:lang w:eastAsia="zh-CN" w:bidi="ar"/>
              </w:rPr>
              <w:t>专题课程：《科技成果转化路径与探索》</w:t>
            </w:r>
          </w:p>
        </w:tc>
        <w:tc>
          <w:tcPr>
            <w:tcW w:w="267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40FF82F6" w14:textId="77777777" w:rsidR="0036716E" w:rsidRDefault="00366136">
            <w:pPr>
              <w:widowControl/>
              <w:jc w:val="center"/>
              <w:textAlignment w:val="center"/>
              <w:rPr>
                <w:rFonts w:ascii="宋体" w:eastAsia="宋体" w:hAnsi="宋体" w:cs="宋体"/>
                <w:lang w:eastAsia="zh-CN"/>
              </w:rPr>
            </w:pPr>
            <w:r>
              <w:rPr>
                <w:rFonts w:ascii="宋体" w:eastAsia="宋体" w:hAnsi="宋体" w:cs="宋体" w:hint="eastAsia"/>
                <w:lang w:eastAsia="zh-CN" w:bidi="ar"/>
              </w:rPr>
              <w:t>郭树盛</w:t>
            </w:r>
            <w:r>
              <w:rPr>
                <w:rFonts w:ascii="宋体" w:eastAsia="宋体" w:hAnsi="宋体" w:cs="宋体" w:hint="eastAsia"/>
                <w:lang w:eastAsia="zh-CN" w:bidi="ar"/>
              </w:rPr>
              <w:t xml:space="preserve">                 </w:t>
            </w:r>
            <w:r>
              <w:rPr>
                <w:rFonts w:ascii="宋体" w:eastAsia="宋体" w:hAnsi="宋体" w:cs="宋体" w:hint="eastAsia"/>
                <w:lang w:eastAsia="zh-CN" w:bidi="ar"/>
              </w:rPr>
              <w:t>中</w:t>
            </w:r>
            <w:proofErr w:type="gramStart"/>
            <w:r>
              <w:rPr>
                <w:rFonts w:ascii="宋体" w:eastAsia="宋体" w:hAnsi="宋体" w:cs="宋体" w:hint="eastAsia"/>
                <w:lang w:eastAsia="zh-CN" w:bidi="ar"/>
              </w:rPr>
              <w:t>科产城总裁</w:t>
            </w:r>
            <w:proofErr w:type="gramEnd"/>
            <w:r>
              <w:rPr>
                <w:rFonts w:ascii="宋体" w:eastAsia="宋体" w:hAnsi="宋体" w:cs="宋体" w:hint="eastAsia"/>
                <w:lang w:eastAsia="zh-CN" w:bidi="ar"/>
              </w:rPr>
              <w:t>/</w:t>
            </w:r>
            <w:r>
              <w:rPr>
                <w:rFonts w:ascii="宋体" w:eastAsia="宋体" w:hAnsi="宋体" w:cs="宋体" w:hint="eastAsia"/>
                <w:lang w:eastAsia="zh-CN" w:bidi="ar"/>
              </w:rPr>
              <w:t>中科院博士</w:t>
            </w:r>
            <w:r>
              <w:rPr>
                <w:rFonts w:ascii="宋体" w:eastAsia="宋体" w:hAnsi="宋体" w:cs="宋体" w:hint="eastAsia"/>
                <w:lang w:eastAsia="zh-CN" w:bidi="ar"/>
              </w:rPr>
              <w:t>/</w:t>
            </w:r>
            <w:r>
              <w:rPr>
                <w:rFonts w:ascii="宋体" w:eastAsia="宋体" w:hAnsi="宋体" w:cs="宋体" w:hint="eastAsia"/>
                <w:lang w:eastAsia="zh-CN" w:bidi="ar"/>
              </w:rPr>
              <w:t>南昌理工学院客座教授</w:t>
            </w:r>
          </w:p>
        </w:tc>
        <w:tc>
          <w:tcPr>
            <w:tcW w:w="910" w:type="dxa"/>
            <w:vMerge/>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254FECA3" w14:textId="77777777" w:rsidR="0036716E" w:rsidRDefault="0036716E">
            <w:pPr>
              <w:jc w:val="center"/>
              <w:rPr>
                <w:rFonts w:ascii="宋体" w:eastAsia="宋体" w:hAnsi="宋体" w:cs="宋体"/>
                <w:sz w:val="20"/>
                <w:szCs w:val="20"/>
                <w:lang w:eastAsia="zh-CN"/>
              </w:rPr>
            </w:pPr>
          </w:p>
        </w:tc>
      </w:tr>
      <w:tr w:rsidR="0036716E" w14:paraId="49B21D72" w14:textId="77777777">
        <w:trPr>
          <w:trHeight w:val="780"/>
        </w:trPr>
        <w:tc>
          <w:tcPr>
            <w:tcW w:w="1400" w:type="dxa"/>
            <w:vMerge/>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5F70D528" w14:textId="77777777" w:rsidR="0036716E" w:rsidRDefault="0036716E">
            <w:pPr>
              <w:jc w:val="center"/>
              <w:rPr>
                <w:rFonts w:ascii="宋体" w:eastAsia="宋体" w:hAnsi="宋体" w:cs="宋体"/>
                <w:sz w:val="22"/>
                <w:szCs w:val="22"/>
                <w:lang w:eastAsia="zh-CN"/>
              </w:rPr>
            </w:pPr>
          </w:p>
        </w:tc>
        <w:tc>
          <w:tcPr>
            <w:tcW w:w="1582" w:type="dxa"/>
            <w:vMerge/>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06AE3D45" w14:textId="77777777" w:rsidR="0036716E" w:rsidRDefault="0036716E">
            <w:pPr>
              <w:jc w:val="center"/>
              <w:rPr>
                <w:rFonts w:eastAsia="宋体"/>
                <w:sz w:val="22"/>
                <w:szCs w:val="22"/>
                <w:lang w:eastAsia="zh-CN"/>
              </w:rPr>
            </w:pPr>
          </w:p>
        </w:tc>
        <w:tc>
          <w:tcPr>
            <w:tcW w:w="2231" w:type="dxa"/>
            <w:vMerge/>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65713C75" w14:textId="77777777" w:rsidR="0036716E" w:rsidRDefault="0036716E">
            <w:pPr>
              <w:jc w:val="center"/>
              <w:rPr>
                <w:rFonts w:ascii="宋体" w:eastAsia="宋体" w:hAnsi="宋体" w:cs="宋体"/>
                <w:lang w:eastAsia="zh-CN"/>
              </w:rPr>
            </w:pPr>
          </w:p>
        </w:tc>
        <w:tc>
          <w:tcPr>
            <w:tcW w:w="2675" w:type="dxa"/>
            <w:vMerge/>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44293DC7" w14:textId="77777777" w:rsidR="0036716E" w:rsidRDefault="0036716E">
            <w:pPr>
              <w:jc w:val="center"/>
              <w:rPr>
                <w:rFonts w:ascii="宋体" w:eastAsia="宋体" w:hAnsi="宋体" w:cs="宋体"/>
                <w:lang w:eastAsia="zh-CN"/>
              </w:rPr>
            </w:pPr>
          </w:p>
        </w:tc>
        <w:tc>
          <w:tcPr>
            <w:tcW w:w="910" w:type="dxa"/>
            <w:vMerge/>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7D33DCFF" w14:textId="77777777" w:rsidR="0036716E" w:rsidRDefault="0036716E">
            <w:pPr>
              <w:jc w:val="center"/>
              <w:rPr>
                <w:rFonts w:ascii="宋体" w:eastAsia="宋体" w:hAnsi="宋体" w:cs="宋体"/>
                <w:sz w:val="20"/>
                <w:szCs w:val="20"/>
                <w:lang w:eastAsia="zh-CN"/>
              </w:rPr>
            </w:pPr>
          </w:p>
        </w:tc>
      </w:tr>
      <w:tr w:rsidR="0036716E" w14:paraId="32CA5707" w14:textId="77777777">
        <w:trPr>
          <w:trHeight w:val="342"/>
        </w:trPr>
        <w:tc>
          <w:tcPr>
            <w:tcW w:w="1400" w:type="dxa"/>
            <w:vMerge/>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51206D2A" w14:textId="77777777" w:rsidR="0036716E" w:rsidRDefault="0036716E">
            <w:pPr>
              <w:jc w:val="center"/>
              <w:rPr>
                <w:rFonts w:ascii="宋体" w:eastAsia="宋体" w:hAnsi="宋体" w:cs="宋体"/>
                <w:sz w:val="22"/>
                <w:szCs w:val="22"/>
                <w:lang w:eastAsia="zh-CN"/>
              </w:rPr>
            </w:pPr>
          </w:p>
        </w:tc>
        <w:tc>
          <w:tcPr>
            <w:tcW w:w="1582" w:type="dxa"/>
            <w:vMerge w:val="restart"/>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6408BA6C" w14:textId="77777777" w:rsidR="0036716E" w:rsidRDefault="00366136">
            <w:pPr>
              <w:widowControl/>
              <w:jc w:val="center"/>
              <w:textAlignment w:val="center"/>
              <w:rPr>
                <w:rFonts w:eastAsia="宋体"/>
                <w:sz w:val="22"/>
                <w:szCs w:val="22"/>
              </w:rPr>
            </w:pPr>
            <w:r>
              <w:rPr>
                <w:rFonts w:eastAsia="宋体"/>
                <w:sz w:val="22"/>
                <w:szCs w:val="22"/>
                <w:lang w:eastAsia="zh-CN" w:bidi="ar"/>
              </w:rPr>
              <w:t>13:30-16:30</w:t>
            </w:r>
          </w:p>
        </w:tc>
        <w:tc>
          <w:tcPr>
            <w:tcW w:w="2231" w:type="dxa"/>
            <w:vMerge w:val="restart"/>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3DE4BD17" w14:textId="77777777" w:rsidR="0036716E" w:rsidRDefault="00366136">
            <w:pPr>
              <w:widowControl/>
              <w:jc w:val="center"/>
              <w:textAlignment w:val="center"/>
              <w:rPr>
                <w:rFonts w:ascii="宋体" w:eastAsia="宋体" w:hAnsi="宋体" w:cs="宋体"/>
                <w:lang w:eastAsia="zh-CN"/>
              </w:rPr>
            </w:pPr>
            <w:r>
              <w:rPr>
                <w:rFonts w:ascii="宋体" w:eastAsia="宋体" w:hAnsi="宋体" w:cs="宋体" w:hint="eastAsia"/>
                <w:lang w:eastAsia="zh-CN" w:bidi="ar"/>
              </w:rPr>
              <w:t>专题课程：《利用产业基金推进技术转化路径探讨》</w:t>
            </w:r>
          </w:p>
        </w:tc>
        <w:tc>
          <w:tcPr>
            <w:tcW w:w="267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0B36FEDD" w14:textId="77777777" w:rsidR="0036716E" w:rsidRDefault="00366136">
            <w:pPr>
              <w:widowControl/>
              <w:jc w:val="center"/>
              <w:textAlignment w:val="center"/>
              <w:rPr>
                <w:rFonts w:ascii="宋体" w:eastAsia="宋体" w:hAnsi="宋体" w:cs="宋体"/>
                <w:lang w:eastAsia="zh-CN"/>
              </w:rPr>
            </w:pPr>
            <w:r>
              <w:rPr>
                <w:rFonts w:ascii="宋体" w:eastAsia="宋体" w:hAnsi="宋体" w:cs="宋体" w:hint="eastAsia"/>
                <w:lang w:eastAsia="zh-CN" w:bidi="ar"/>
              </w:rPr>
              <w:t>胡晟熙</w:t>
            </w:r>
            <w:r>
              <w:rPr>
                <w:rFonts w:ascii="宋体" w:eastAsia="宋体" w:hAnsi="宋体" w:cs="宋体" w:hint="eastAsia"/>
                <w:lang w:eastAsia="zh-CN" w:bidi="ar"/>
              </w:rPr>
              <w:t xml:space="preserve">                 </w:t>
            </w:r>
            <w:r>
              <w:rPr>
                <w:rFonts w:ascii="宋体" w:eastAsia="宋体" w:hAnsi="宋体" w:cs="宋体" w:hint="eastAsia"/>
                <w:lang w:eastAsia="zh-CN" w:bidi="ar"/>
              </w:rPr>
              <w:t>原中国核工业集团投资高级主管，现国家中小企业发展基金</w:t>
            </w:r>
            <w:proofErr w:type="gramStart"/>
            <w:r>
              <w:rPr>
                <w:rFonts w:ascii="宋体" w:eastAsia="宋体" w:hAnsi="宋体" w:cs="宋体" w:hint="eastAsia"/>
                <w:lang w:eastAsia="zh-CN" w:bidi="ar"/>
              </w:rPr>
              <w:t>西部子基金</w:t>
            </w:r>
            <w:proofErr w:type="gramEnd"/>
            <w:r>
              <w:rPr>
                <w:rFonts w:ascii="宋体" w:eastAsia="宋体" w:hAnsi="宋体" w:cs="宋体" w:hint="eastAsia"/>
                <w:lang w:eastAsia="zh-CN" w:bidi="ar"/>
              </w:rPr>
              <w:t xml:space="preserve"> </w:t>
            </w:r>
            <w:r>
              <w:rPr>
                <w:rFonts w:ascii="宋体" w:eastAsia="宋体" w:hAnsi="宋体" w:cs="宋体" w:hint="eastAsia"/>
                <w:lang w:eastAsia="zh-CN" w:bidi="ar"/>
              </w:rPr>
              <w:t>负责人</w:t>
            </w:r>
          </w:p>
        </w:tc>
        <w:tc>
          <w:tcPr>
            <w:tcW w:w="910" w:type="dxa"/>
            <w:vMerge/>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57DC2027" w14:textId="77777777" w:rsidR="0036716E" w:rsidRDefault="0036716E">
            <w:pPr>
              <w:jc w:val="center"/>
              <w:rPr>
                <w:rFonts w:ascii="宋体" w:eastAsia="宋体" w:hAnsi="宋体" w:cs="宋体"/>
                <w:sz w:val="20"/>
                <w:szCs w:val="20"/>
                <w:lang w:eastAsia="zh-CN"/>
              </w:rPr>
            </w:pPr>
          </w:p>
        </w:tc>
      </w:tr>
      <w:tr w:rsidR="0036716E" w14:paraId="6DB4B487" w14:textId="77777777">
        <w:trPr>
          <w:trHeight w:val="288"/>
        </w:trPr>
        <w:tc>
          <w:tcPr>
            <w:tcW w:w="1400" w:type="dxa"/>
            <w:vMerge/>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17797FBD" w14:textId="77777777" w:rsidR="0036716E" w:rsidRDefault="0036716E">
            <w:pPr>
              <w:jc w:val="center"/>
              <w:rPr>
                <w:rFonts w:ascii="宋体" w:eastAsia="宋体" w:hAnsi="宋体" w:cs="宋体"/>
                <w:sz w:val="22"/>
                <w:szCs w:val="22"/>
                <w:lang w:eastAsia="zh-CN"/>
              </w:rPr>
            </w:pPr>
          </w:p>
        </w:tc>
        <w:tc>
          <w:tcPr>
            <w:tcW w:w="1582" w:type="dxa"/>
            <w:vMerge/>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2B26211F" w14:textId="77777777" w:rsidR="0036716E" w:rsidRDefault="0036716E">
            <w:pPr>
              <w:jc w:val="center"/>
              <w:rPr>
                <w:rFonts w:eastAsia="宋体"/>
                <w:sz w:val="22"/>
                <w:szCs w:val="22"/>
                <w:lang w:eastAsia="zh-CN"/>
              </w:rPr>
            </w:pPr>
          </w:p>
        </w:tc>
        <w:tc>
          <w:tcPr>
            <w:tcW w:w="2231" w:type="dxa"/>
            <w:vMerge/>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70D16339" w14:textId="77777777" w:rsidR="0036716E" w:rsidRDefault="0036716E">
            <w:pPr>
              <w:jc w:val="center"/>
              <w:rPr>
                <w:rFonts w:ascii="宋体" w:eastAsia="宋体" w:hAnsi="宋体" w:cs="宋体"/>
                <w:lang w:eastAsia="zh-CN"/>
              </w:rPr>
            </w:pPr>
          </w:p>
        </w:tc>
        <w:tc>
          <w:tcPr>
            <w:tcW w:w="2675" w:type="dxa"/>
            <w:vMerge/>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2BD86E0E" w14:textId="77777777" w:rsidR="0036716E" w:rsidRDefault="0036716E">
            <w:pPr>
              <w:jc w:val="center"/>
              <w:rPr>
                <w:rFonts w:ascii="宋体" w:eastAsia="宋体" w:hAnsi="宋体" w:cs="宋体"/>
                <w:lang w:eastAsia="zh-CN"/>
              </w:rPr>
            </w:pPr>
          </w:p>
        </w:tc>
        <w:tc>
          <w:tcPr>
            <w:tcW w:w="910" w:type="dxa"/>
            <w:vMerge/>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2902DBBD" w14:textId="77777777" w:rsidR="0036716E" w:rsidRDefault="0036716E">
            <w:pPr>
              <w:jc w:val="center"/>
              <w:rPr>
                <w:rFonts w:ascii="宋体" w:eastAsia="宋体" w:hAnsi="宋体" w:cs="宋体"/>
                <w:sz w:val="20"/>
                <w:szCs w:val="20"/>
                <w:lang w:eastAsia="zh-CN"/>
              </w:rPr>
            </w:pPr>
          </w:p>
        </w:tc>
      </w:tr>
      <w:tr w:rsidR="0036716E" w14:paraId="746860BF" w14:textId="77777777">
        <w:trPr>
          <w:trHeight w:val="288"/>
        </w:trPr>
        <w:tc>
          <w:tcPr>
            <w:tcW w:w="1400" w:type="dxa"/>
            <w:vMerge/>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487E9B33" w14:textId="77777777" w:rsidR="0036716E" w:rsidRDefault="0036716E">
            <w:pPr>
              <w:jc w:val="center"/>
              <w:rPr>
                <w:rFonts w:ascii="宋体" w:eastAsia="宋体" w:hAnsi="宋体" w:cs="宋体"/>
                <w:sz w:val="22"/>
                <w:szCs w:val="22"/>
                <w:lang w:eastAsia="zh-CN"/>
              </w:rPr>
            </w:pPr>
          </w:p>
        </w:tc>
        <w:tc>
          <w:tcPr>
            <w:tcW w:w="1582" w:type="dxa"/>
            <w:vMerge/>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3C14CC9E" w14:textId="77777777" w:rsidR="0036716E" w:rsidRDefault="0036716E">
            <w:pPr>
              <w:jc w:val="center"/>
              <w:rPr>
                <w:rFonts w:eastAsia="宋体"/>
                <w:sz w:val="22"/>
                <w:szCs w:val="22"/>
                <w:lang w:eastAsia="zh-CN"/>
              </w:rPr>
            </w:pPr>
          </w:p>
        </w:tc>
        <w:tc>
          <w:tcPr>
            <w:tcW w:w="2231" w:type="dxa"/>
            <w:vMerge/>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04FAA21E" w14:textId="77777777" w:rsidR="0036716E" w:rsidRDefault="0036716E">
            <w:pPr>
              <w:jc w:val="center"/>
              <w:rPr>
                <w:rFonts w:ascii="宋体" w:eastAsia="宋体" w:hAnsi="宋体" w:cs="宋体"/>
                <w:lang w:eastAsia="zh-CN"/>
              </w:rPr>
            </w:pPr>
          </w:p>
        </w:tc>
        <w:tc>
          <w:tcPr>
            <w:tcW w:w="2675" w:type="dxa"/>
            <w:vMerge/>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1E2A0EC6" w14:textId="77777777" w:rsidR="0036716E" w:rsidRDefault="0036716E">
            <w:pPr>
              <w:jc w:val="center"/>
              <w:rPr>
                <w:rFonts w:ascii="宋体" w:eastAsia="宋体" w:hAnsi="宋体" w:cs="宋体"/>
                <w:lang w:eastAsia="zh-CN"/>
              </w:rPr>
            </w:pPr>
          </w:p>
        </w:tc>
        <w:tc>
          <w:tcPr>
            <w:tcW w:w="910" w:type="dxa"/>
            <w:vMerge/>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4E858C68" w14:textId="77777777" w:rsidR="0036716E" w:rsidRDefault="0036716E">
            <w:pPr>
              <w:jc w:val="center"/>
              <w:rPr>
                <w:rFonts w:ascii="宋体" w:eastAsia="宋体" w:hAnsi="宋体" w:cs="宋体"/>
                <w:sz w:val="20"/>
                <w:szCs w:val="20"/>
                <w:lang w:eastAsia="zh-CN"/>
              </w:rPr>
            </w:pPr>
          </w:p>
        </w:tc>
      </w:tr>
      <w:tr w:rsidR="0036716E" w14:paraId="59EA51D4" w14:textId="77777777">
        <w:trPr>
          <w:trHeight w:val="654"/>
        </w:trPr>
        <w:tc>
          <w:tcPr>
            <w:tcW w:w="1400"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63547FF6" w14:textId="77777777" w:rsidR="0036716E" w:rsidRDefault="00366136">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bidi="ar"/>
              </w:rPr>
              <w:t xml:space="preserve">11.13       </w:t>
            </w:r>
            <w:r>
              <w:rPr>
                <w:rFonts w:ascii="宋体" w:eastAsia="宋体" w:hAnsi="宋体" w:cs="宋体" w:hint="eastAsia"/>
                <w:sz w:val="22"/>
                <w:szCs w:val="22"/>
                <w:lang w:eastAsia="zh-CN" w:bidi="ar"/>
              </w:rPr>
              <w:t>（周六）</w:t>
            </w:r>
          </w:p>
        </w:tc>
        <w:tc>
          <w:tcPr>
            <w:tcW w:w="1582" w:type="dxa"/>
            <w:vMerge w:val="restart"/>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3BBDF4E2" w14:textId="77777777" w:rsidR="0036716E" w:rsidRDefault="00366136">
            <w:pPr>
              <w:widowControl/>
              <w:jc w:val="center"/>
              <w:textAlignment w:val="center"/>
              <w:rPr>
                <w:rFonts w:eastAsia="宋体"/>
                <w:sz w:val="22"/>
                <w:szCs w:val="22"/>
              </w:rPr>
            </w:pPr>
            <w:r>
              <w:rPr>
                <w:rFonts w:eastAsia="宋体"/>
                <w:sz w:val="22"/>
                <w:szCs w:val="22"/>
                <w:lang w:eastAsia="zh-CN" w:bidi="ar"/>
              </w:rPr>
              <w:t>9:00-12:00</w:t>
            </w:r>
          </w:p>
        </w:tc>
        <w:tc>
          <w:tcPr>
            <w:tcW w:w="2231" w:type="dxa"/>
            <w:vMerge w:val="restart"/>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016846E4" w14:textId="77777777" w:rsidR="0036716E" w:rsidRDefault="00366136">
            <w:pPr>
              <w:widowControl/>
              <w:jc w:val="center"/>
              <w:textAlignment w:val="center"/>
              <w:rPr>
                <w:rFonts w:ascii="宋体" w:eastAsia="宋体" w:hAnsi="宋体" w:cs="宋体"/>
                <w:lang w:eastAsia="zh-CN"/>
              </w:rPr>
            </w:pPr>
            <w:r>
              <w:rPr>
                <w:rFonts w:ascii="宋体" w:eastAsia="宋体" w:hAnsi="宋体" w:cs="宋体" w:hint="eastAsia"/>
                <w:lang w:eastAsia="zh-CN" w:bidi="ar"/>
              </w:rPr>
              <w:t>研讨交流：《军民技术转移转化经验及案例分享》</w:t>
            </w:r>
          </w:p>
        </w:tc>
        <w:tc>
          <w:tcPr>
            <w:tcW w:w="267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18744291" w14:textId="77777777" w:rsidR="0036716E" w:rsidRDefault="00366136">
            <w:pPr>
              <w:widowControl/>
              <w:jc w:val="center"/>
              <w:textAlignment w:val="center"/>
              <w:rPr>
                <w:rFonts w:ascii="宋体" w:eastAsia="宋体" w:hAnsi="宋体" w:cs="宋体"/>
                <w:lang w:eastAsia="zh-CN"/>
              </w:rPr>
            </w:pPr>
            <w:r>
              <w:rPr>
                <w:rFonts w:ascii="宋体" w:eastAsia="宋体" w:hAnsi="宋体" w:cs="宋体" w:hint="eastAsia"/>
                <w:lang w:eastAsia="zh-CN" w:bidi="ar"/>
              </w:rPr>
              <w:t>黄河</w:t>
            </w:r>
            <w:r>
              <w:rPr>
                <w:rFonts w:ascii="宋体" w:eastAsia="宋体" w:hAnsi="宋体" w:cs="宋体" w:hint="eastAsia"/>
                <w:lang w:eastAsia="zh-CN" w:bidi="ar"/>
              </w:rPr>
              <w:t xml:space="preserve">                   </w:t>
            </w:r>
            <w:r>
              <w:rPr>
                <w:rFonts w:ascii="宋体" w:eastAsia="宋体" w:hAnsi="宋体" w:cs="宋体" w:hint="eastAsia"/>
                <w:lang w:eastAsia="zh-CN" w:bidi="ar"/>
              </w:rPr>
              <w:t>中国航天科技国际交流中心研发事业部部长</w:t>
            </w:r>
          </w:p>
        </w:tc>
        <w:tc>
          <w:tcPr>
            <w:tcW w:w="910" w:type="dxa"/>
            <w:vMerge/>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3F2A6ED2" w14:textId="77777777" w:rsidR="0036716E" w:rsidRDefault="0036716E">
            <w:pPr>
              <w:jc w:val="center"/>
              <w:rPr>
                <w:rFonts w:ascii="宋体" w:eastAsia="宋体" w:hAnsi="宋体" w:cs="宋体"/>
                <w:sz w:val="20"/>
                <w:szCs w:val="20"/>
                <w:lang w:eastAsia="zh-CN"/>
              </w:rPr>
            </w:pPr>
          </w:p>
        </w:tc>
      </w:tr>
      <w:tr w:rsidR="0036716E" w14:paraId="7AA638EC" w14:textId="77777777">
        <w:trPr>
          <w:trHeight w:val="288"/>
        </w:trPr>
        <w:tc>
          <w:tcPr>
            <w:tcW w:w="1400"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0D522AF4" w14:textId="77777777" w:rsidR="0036716E" w:rsidRDefault="0036716E">
            <w:pPr>
              <w:jc w:val="center"/>
              <w:rPr>
                <w:rFonts w:ascii="宋体" w:eastAsia="宋体" w:hAnsi="宋体" w:cs="宋体"/>
                <w:sz w:val="22"/>
                <w:szCs w:val="22"/>
                <w:lang w:eastAsia="zh-CN"/>
              </w:rPr>
            </w:pPr>
          </w:p>
        </w:tc>
        <w:tc>
          <w:tcPr>
            <w:tcW w:w="1582" w:type="dxa"/>
            <w:vMerge/>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24468C90" w14:textId="77777777" w:rsidR="0036716E" w:rsidRDefault="0036716E">
            <w:pPr>
              <w:jc w:val="center"/>
              <w:rPr>
                <w:rFonts w:eastAsia="宋体"/>
                <w:sz w:val="22"/>
                <w:szCs w:val="22"/>
                <w:lang w:eastAsia="zh-CN"/>
              </w:rPr>
            </w:pPr>
          </w:p>
        </w:tc>
        <w:tc>
          <w:tcPr>
            <w:tcW w:w="2231" w:type="dxa"/>
            <w:vMerge/>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418B3373" w14:textId="77777777" w:rsidR="0036716E" w:rsidRDefault="0036716E">
            <w:pPr>
              <w:jc w:val="center"/>
              <w:rPr>
                <w:rFonts w:ascii="宋体" w:eastAsia="宋体" w:hAnsi="宋体" w:cs="宋体"/>
                <w:lang w:eastAsia="zh-CN"/>
              </w:rPr>
            </w:pPr>
          </w:p>
        </w:tc>
        <w:tc>
          <w:tcPr>
            <w:tcW w:w="2675" w:type="dxa"/>
            <w:vMerge/>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14419307" w14:textId="77777777" w:rsidR="0036716E" w:rsidRDefault="0036716E">
            <w:pPr>
              <w:jc w:val="center"/>
              <w:rPr>
                <w:rFonts w:ascii="宋体" w:eastAsia="宋体" w:hAnsi="宋体" w:cs="宋体"/>
                <w:lang w:eastAsia="zh-CN"/>
              </w:rPr>
            </w:pPr>
          </w:p>
        </w:tc>
        <w:tc>
          <w:tcPr>
            <w:tcW w:w="910" w:type="dxa"/>
            <w:vMerge/>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32B23BA0" w14:textId="77777777" w:rsidR="0036716E" w:rsidRDefault="0036716E">
            <w:pPr>
              <w:jc w:val="center"/>
              <w:rPr>
                <w:rFonts w:ascii="宋体" w:eastAsia="宋体" w:hAnsi="宋体" w:cs="宋体"/>
                <w:sz w:val="20"/>
                <w:szCs w:val="20"/>
                <w:lang w:eastAsia="zh-CN"/>
              </w:rPr>
            </w:pPr>
          </w:p>
        </w:tc>
      </w:tr>
      <w:tr w:rsidR="0036716E" w14:paraId="4A7B8173" w14:textId="77777777">
        <w:trPr>
          <w:trHeight w:val="312"/>
        </w:trPr>
        <w:tc>
          <w:tcPr>
            <w:tcW w:w="1400"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55E2A0BB" w14:textId="77777777" w:rsidR="0036716E" w:rsidRDefault="0036716E">
            <w:pPr>
              <w:jc w:val="center"/>
              <w:rPr>
                <w:rFonts w:ascii="宋体" w:eastAsia="宋体" w:hAnsi="宋体" w:cs="宋体"/>
                <w:sz w:val="22"/>
                <w:szCs w:val="22"/>
                <w:lang w:eastAsia="zh-CN"/>
              </w:rPr>
            </w:pPr>
          </w:p>
        </w:tc>
        <w:tc>
          <w:tcPr>
            <w:tcW w:w="1582"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723D0E75" w14:textId="77777777" w:rsidR="0036716E" w:rsidRDefault="00366136">
            <w:pPr>
              <w:widowControl/>
              <w:jc w:val="center"/>
              <w:textAlignment w:val="center"/>
              <w:rPr>
                <w:rFonts w:eastAsia="宋体"/>
                <w:sz w:val="22"/>
                <w:szCs w:val="22"/>
              </w:rPr>
            </w:pPr>
            <w:r>
              <w:rPr>
                <w:rFonts w:eastAsia="宋体"/>
                <w:sz w:val="22"/>
                <w:szCs w:val="22"/>
                <w:lang w:eastAsia="zh-CN" w:bidi="ar"/>
              </w:rPr>
              <w:t>13:30-16:30</w:t>
            </w:r>
          </w:p>
        </w:tc>
        <w:tc>
          <w:tcPr>
            <w:tcW w:w="2231"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2B608741" w14:textId="77777777" w:rsidR="0036716E" w:rsidRDefault="00366136">
            <w:pPr>
              <w:widowControl/>
              <w:jc w:val="center"/>
              <w:textAlignment w:val="center"/>
              <w:rPr>
                <w:rFonts w:ascii="宋体" w:eastAsia="宋体" w:hAnsi="宋体" w:cs="宋体"/>
              </w:rPr>
            </w:pPr>
            <w:r>
              <w:rPr>
                <w:rFonts w:ascii="宋体" w:eastAsia="宋体" w:hAnsi="宋体" w:cs="宋体" w:hint="eastAsia"/>
                <w:lang w:eastAsia="zh-CN" w:bidi="ar"/>
              </w:rPr>
              <w:t>案例班级分享</w:t>
            </w:r>
          </w:p>
        </w:tc>
        <w:tc>
          <w:tcPr>
            <w:tcW w:w="2675"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3131A00E" w14:textId="77777777" w:rsidR="0036716E" w:rsidRDefault="00366136">
            <w:pPr>
              <w:widowControl/>
              <w:jc w:val="center"/>
              <w:textAlignment w:val="center"/>
              <w:rPr>
                <w:rFonts w:ascii="宋体" w:eastAsia="宋体" w:hAnsi="宋体" w:cs="宋体"/>
              </w:rPr>
            </w:pPr>
            <w:r>
              <w:rPr>
                <w:rFonts w:ascii="宋体" w:eastAsia="宋体" w:hAnsi="宋体" w:cs="宋体" w:hint="eastAsia"/>
                <w:lang w:eastAsia="zh-CN" w:bidi="ar"/>
              </w:rPr>
              <w:t>小组长</w:t>
            </w:r>
          </w:p>
        </w:tc>
        <w:tc>
          <w:tcPr>
            <w:tcW w:w="910" w:type="dxa"/>
            <w:vMerge/>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57D611F3" w14:textId="77777777" w:rsidR="0036716E" w:rsidRDefault="0036716E">
            <w:pPr>
              <w:jc w:val="center"/>
              <w:rPr>
                <w:rFonts w:ascii="宋体" w:eastAsia="宋体" w:hAnsi="宋体" w:cs="宋体"/>
                <w:sz w:val="20"/>
                <w:szCs w:val="20"/>
              </w:rPr>
            </w:pPr>
          </w:p>
        </w:tc>
      </w:tr>
      <w:tr w:rsidR="0036716E" w14:paraId="41590081" w14:textId="77777777">
        <w:trPr>
          <w:trHeight w:val="582"/>
        </w:trPr>
        <w:tc>
          <w:tcPr>
            <w:tcW w:w="1400"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7F220160" w14:textId="77777777" w:rsidR="0036716E" w:rsidRDefault="0036716E">
            <w:pPr>
              <w:jc w:val="center"/>
              <w:rPr>
                <w:rFonts w:ascii="宋体" w:eastAsia="宋体" w:hAnsi="宋体" w:cs="宋体"/>
                <w:sz w:val="22"/>
                <w:szCs w:val="22"/>
              </w:rPr>
            </w:pPr>
          </w:p>
        </w:tc>
        <w:tc>
          <w:tcPr>
            <w:tcW w:w="1582"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569BAF98" w14:textId="77777777" w:rsidR="0036716E" w:rsidRDefault="00366136">
            <w:pPr>
              <w:widowControl/>
              <w:jc w:val="center"/>
              <w:textAlignment w:val="center"/>
              <w:rPr>
                <w:rFonts w:eastAsia="宋体"/>
                <w:sz w:val="22"/>
                <w:szCs w:val="22"/>
              </w:rPr>
            </w:pPr>
            <w:r>
              <w:rPr>
                <w:rFonts w:eastAsia="宋体"/>
                <w:sz w:val="22"/>
                <w:szCs w:val="22"/>
                <w:lang w:eastAsia="zh-CN" w:bidi="ar"/>
              </w:rPr>
              <w:t>17:00-17:30</w:t>
            </w:r>
          </w:p>
        </w:tc>
        <w:tc>
          <w:tcPr>
            <w:tcW w:w="5816" w:type="dxa"/>
            <w:gridSpan w:val="3"/>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14:paraId="2DAC2D77" w14:textId="77777777" w:rsidR="0036716E" w:rsidRDefault="00366136">
            <w:pPr>
              <w:widowControl/>
              <w:jc w:val="center"/>
              <w:textAlignment w:val="center"/>
              <w:rPr>
                <w:rFonts w:ascii="宋体" w:eastAsia="宋体" w:hAnsi="宋体" w:cs="宋体"/>
              </w:rPr>
            </w:pPr>
            <w:r>
              <w:rPr>
                <w:rFonts w:ascii="宋体" w:eastAsia="宋体" w:hAnsi="宋体" w:cs="宋体" w:hint="eastAsia"/>
                <w:lang w:eastAsia="zh-CN" w:bidi="ar"/>
              </w:rPr>
              <w:t>结业式</w:t>
            </w:r>
          </w:p>
        </w:tc>
      </w:tr>
    </w:tbl>
    <w:p w14:paraId="0E751947" w14:textId="77777777" w:rsidR="0036716E" w:rsidRDefault="0036716E">
      <w:pPr>
        <w:pStyle w:val="Bodytext1"/>
        <w:spacing w:line="560" w:lineRule="exact"/>
        <w:ind w:firstLineChars="200" w:firstLine="640"/>
        <w:jc w:val="both"/>
        <w:rPr>
          <w:rFonts w:ascii="仿宋" w:eastAsia="仿宋" w:hAnsi="仿宋" w:cs="仿宋"/>
          <w:sz w:val="32"/>
          <w:szCs w:val="32"/>
        </w:rPr>
      </w:pPr>
    </w:p>
    <w:p w14:paraId="3D57660D" w14:textId="77777777" w:rsidR="0036716E" w:rsidRDefault="0036716E">
      <w:pPr>
        <w:pStyle w:val="Bodytext1"/>
        <w:spacing w:line="560" w:lineRule="exact"/>
        <w:ind w:firstLineChars="200" w:firstLine="640"/>
        <w:jc w:val="both"/>
        <w:rPr>
          <w:rFonts w:ascii="仿宋" w:eastAsia="仿宋" w:hAnsi="仿宋" w:cs="仿宋"/>
          <w:sz w:val="32"/>
          <w:szCs w:val="32"/>
        </w:rPr>
      </w:pPr>
    </w:p>
    <w:p w14:paraId="5CF2CF79" w14:textId="77777777" w:rsidR="0036716E" w:rsidRDefault="0036716E">
      <w:pPr>
        <w:pStyle w:val="Bodytext1"/>
        <w:spacing w:line="560" w:lineRule="exact"/>
        <w:ind w:firstLineChars="200" w:firstLine="640"/>
        <w:jc w:val="both"/>
        <w:rPr>
          <w:rFonts w:ascii="仿宋" w:eastAsia="仿宋" w:hAnsi="仿宋" w:cs="仿宋"/>
          <w:sz w:val="32"/>
          <w:szCs w:val="32"/>
          <w:lang w:val="en-US" w:eastAsia="zh-CN"/>
        </w:rPr>
        <w:sectPr w:rsidR="0036716E">
          <w:footerReference w:type="default" r:id="rId8"/>
          <w:pgSz w:w="11900" w:h="16840"/>
          <w:pgMar w:top="1057" w:right="1659" w:bottom="1057" w:left="1707" w:header="629" w:footer="629" w:gutter="0"/>
          <w:pgNumType w:start="1"/>
          <w:cols w:space="720"/>
          <w:docGrid w:linePitch="360"/>
        </w:sectPr>
      </w:pPr>
    </w:p>
    <w:p w14:paraId="6A0E2B1F" w14:textId="77777777" w:rsidR="0036716E" w:rsidRDefault="00366136">
      <w:pPr>
        <w:pStyle w:val="Bodytext1"/>
        <w:spacing w:after="440" w:line="240" w:lineRule="auto"/>
        <w:ind w:firstLine="0"/>
        <w:rPr>
          <w:b/>
          <w:bCs/>
        </w:rPr>
      </w:pPr>
      <w:r>
        <w:rPr>
          <w:rFonts w:hint="eastAsia"/>
          <w:b/>
          <w:bCs/>
          <w:lang w:val="en-US" w:eastAsia="zh-CN"/>
        </w:rPr>
        <w:lastRenderedPageBreak/>
        <w:t>附件</w:t>
      </w:r>
      <w:r>
        <w:rPr>
          <w:rFonts w:hint="eastAsia"/>
          <w:b/>
          <w:bCs/>
          <w:lang w:val="en-US" w:eastAsia="zh-CN"/>
        </w:rPr>
        <w:t>2</w:t>
      </w:r>
    </w:p>
    <w:p w14:paraId="3C99401E" w14:textId="77777777" w:rsidR="0036716E" w:rsidRDefault="00366136">
      <w:pPr>
        <w:pStyle w:val="Bodytext1"/>
        <w:spacing w:after="440" w:line="240" w:lineRule="auto"/>
        <w:ind w:firstLine="0"/>
        <w:jc w:val="center"/>
      </w:pPr>
      <w:r>
        <w:rPr>
          <w:b/>
          <w:bCs/>
        </w:rPr>
        <w:t>报名回执</w:t>
      </w:r>
    </w:p>
    <w:tbl>
      <w:tblPr>
        <w:tblW w:w="0" w:type="auto"/>
        <w:jc w:val="center"/>
        <w:tblLayout w:type="fixed"/>
        <w:tblCellMar>
          <w:left w:w="10" w:type="dxa"/>
          <w:right w:w="10" w:type="dxa"/>
        </w:tblCellMar>
        <w:tblLook w:val="04A0" w:firstRow="1" w:lastRow="0" w:firstColumn="1" w:lastColumn="0" w:noHBand="0" w:noVBand="1"/>
      </w:tblPr>
      <w:tblGrid>
        <w:gridCol w:w="812"/>
        <w:gridCol w:w="599"/>
        <w:gridCol w:w="710"/>
        <w:gridCol w:w="627"/>
        <w:gridCol w:w="766"/>
        <w:gridCol w:w="710"/>
        <w:gridCol w:w="1393"/>
        <w:gridCol w:w="2989"/>
        <w:gridCol w:w="950"/>
      </w:tblGrid>
      <w:tr w:rsidR="0036716E" w14:paraId="64E16965" w14:textId="77777777">
        <w:trPr>
          <w:trHeight w:hRule="exact" w:val="1046"/>
          <w:jc w:val="center"/>
        </w:trPr>
        <w:tc>
          <w:tcPr>
            <w:tcW w:w="812" w:type="dxa"/>
            <w:vMerge w:val="restart"/>
            <w:tcBorders>
              <w:top w:val="single" w:sz="4" w:space="0" w:color="auto"/>
              <w:left w:val="single" w:sz="4" w:space="0" w:color="auto"/>
            </w:tcBorders>
            <w:shd w:val="clear" w:color="auto" w:fill="FFFFFF"/>
            <w:vAlign w:val="center"/>
          </w:tcPr>
          <w:p w14:paraId="5E3DA267" w14:textId="77777777" w:rsidR="0036716E" w:rsidRDefault="00366136">
            <w:pPr>
              <w:pStyle w:val="Other1"/>
              <w:spacing w:line="374" w:lineRule="exact"/>
              <w:ind w:firstLine="0"/>
              <w:jc w:val="center"/>
              <w:rPr>
                <w:sz w:val="28"/>
                <w:szCs w:val="28"/>
                <w:lang w:eastAsia="zh-CN"/>
              </w:rPr>
            </w:pPr>
            <w:r>
              <w:rPr>
                <w:sz w:val="28"/>
                <w:szCs w:val="28"/>
              </w:rPr>
              <w:t>个</w:t>
            </w:r>
          </w:p>
          <w:p w14:paraId="7D8C2BA5" w14:textId="77777777" w:rsidR="0036716E" w:rsidRDefault="00366136">
            <w:pPr>
              <w:pStyle w:val="Other1"/>
              <w:spacing w:line="374" w:lineRule="exact"/>
              <w:ind w:firstLine="0"/>
              <w:jc w:val="center"/>
              <w:rPr>
                <w:sz w:val="28"/>
                <w:szCs w:val="28"/>
                <w:lang w:eastAsia="zh-CN"/>
              </w:rPr>
            </w:pPr>
            <w:r>
              <w:rPr>
                <w:sz w:val="28"/>
                <w:szCs w:val="28"/>
              </w:rPr>
              <w:t>人</w:t>
            </w:r>
          </w:p>
          <w:p w14:paraId="05735E2B" w14:textId="77777777" w:rsidR="0036716E" w:rsidRDefault="00366136">
            <w:pPr>
              <w:pStyle w:val="Other1"/>
              <w:spacing w:line="374" w:lineRule="exact"/>
              <w:ind w:firstLine="0"/>
              <w:jc w:val="center"/>
              <w:rPr>
                <w:sz w:val="28"/>
                <w:szCs w:val="28"/>
                <w:lang w:eastAsia="zh-CN"/>
              </w:rPr>
            </w:pPr>
            <w:r>
              <w:rPr>
                <w:sz w:val="28"/>
                <w:szCs w:val="28"/>
              </w:rPr>
              <w:t>信</w:t>
            </w:r>
          </w:p>
          <w:p w14:paraId="35F04999" w14:textId="77777777" w:rsidR="0036716E" w:rsidRDefault="00366136">
            <w:pPr>
              <w:pStyle w:val="Other1"/>
              <w:spacing w:line="374" w:lineRule="exact"/>
              <w:ind w:firstLine="0"/>
              <w:jc w:val="center"/>
              <w:rPr>
                <w:sz w:val="28"/>
                <w:szCs w:val="28"/>
              </w:rPr>
            </w:pPr>
            <w:r>
              <w:rPr>
                <w:sz w:val="28"/>
                <w:szCs w:val="28"/>
              </w:rPr>
              <w:t>息</w:t>
            </w:r>
          </w:p>
        </w:tc>
        <w:tc>
          <w:tcPr>
            <w:tcW w:w="599" w:type="dxa"/>
            <w:tcBorders>
              <w:top w:val="single" w:sz="4" w:space="0" w:color="auto"/>
              <w:left w:val="single" w:sz="4" w:space="0" w:color="auto"/>
            </w:tcBorders>
            <w:shd w:val="clear" w:color="auto" w:fill="FFFFFF"/>
            <w:vAlign w:val="center"/>
          </w:tcPr>
          <w:p w14:paraId="5E445257" w14:textId="77777777" w:rsidR="0036716E" w:rsidRDefault="00366136">
            <w:pPr>
              <w:pStyle w:val="Other1"/>
              <w:spacing w:line="240" w:lineRule="auto"/>
              <w:ind w:firstLine="0"/>
              <w:rPr>
                <w:sz w:val="20"/>
                <w:szCs w:val="20"/>
              </w:rPr>
            </w:pPr>
            <w:r>
              <w:rPr>
                <w:sz w:val="20"/>
                <w:szCs w:val="20"/>
              </w:rPr>
              <w:t>序号</w:t>
            </w:r>
          </w:p>
        </w:tc>
        <w:tc>
          <w:tcPr>
            <w:tcW w:w="710" w:type="dxa"/>
            <w:tcBorders>
              <w:top w:val="single" w:sz="4" w:space="0" w:color="auto"/>
              <w:left w:val="single" w:sz="4" w:space="0" w:color="auto"/>
            </w:tcBorders>
            <w:shd w:val="clear" w:color="auto" w:fill="FFFFFF"/>
            <w:vAlign w:val="center"/>
          </w:tcPr>
          <w:p w14:paraId="7E17B2B0" w14:textId="77777777" w:rsidR="0036716E" w:rsidRDefault="00366136">
            <w:pPr>
              <w:pStyle w:val="Other1"/>
              <w:spacing w:line="240" w:lineRule="auto"/>
              <w:ind w:firstLine="0"/>
              <w:rPr>
                <w:sz w:val="20"/>
                <w:szCs w:val="20"/>
              </w:rPr>
            </w:pPr>
            <w:r>
              <w:rPr>
                <w:sz w:val="20"/>
                <w:szCs w:val="20"/>
              </w:rPr>
              <w:t>姓名</w:t>
            </w:r>
          </w:p>
        </w:tc>
        <w:tc>
          <w:tcPr>
            <w:tcW w:w="627" w:type="dxa"/>
            <w:tcBorders>
              <w:top w:val="single" w:sz="4" w:space="0" w:color="auto"/>
              <w:left w:val="single" w:sz="4" w:space="0" w:color="auto"/>
            </w:tcBorders>
            <w:shd w:val="clear" w:color="auto" w:fill="FFFFFF"/>
            <w:vAlign w:val="center"/>
          </w:tcPr>
          <w:p w14:paraId="6E2EF708" w14:textId="77777777" w:rsidR="0036716E" w:rsidRDefault="00366136">
            <w:pPr>
              <w:pStyle w:val="Other1"/>
              <w:spacing w:line="240" w:lineRule="auto"/>
              <w:ind w:firstLine="0"/>
              <w:rPr>
                <w:sz w:val="20"/>
                <w:szCs w:val="20"/>
              </w:rPr>
            </w:pPr>
            <w:r>
              <w:rPr>
                <w:sz w:val="20"/>
                <w:szCs w:val="20"/>
              </w:rPr>
              <w:t>性别</w:t>
            </w:r>
          </w:p>
        </w:tc>
        <w:tc>
          <w:tcPr>
            <w:tcW w:w="766" w:type="dxa"/>
            <w:tcBorders>
              <w:top w:val="single" w:sz="4" w:space="0" w:color="auto"/>
              <w:left w:val="single" w:sz="4" w:space="0" w:color="auto"/>
            </w:tcBorders>
            <w:shd w:val="clear" w:color="auto" w:fill="FFFFFF"/>
            <w:vAlign w:val="center"/>
          </w:tcPr>
          <w:p w14:paraId="1AC7D9BB" w14:textId="77777777" w:rsidR="0036716E" w:rsidRDefault="00366136">
            <w:pPr>
              <w:pStyle w:val="Other1"/>
              <w:spacing w:line="240" w:lineRule="auto"/>
              <w:ind w:firstLine="0"/>
              <w:jc w:val="center"/>
              <w:rPr>
                <w:sz w:val="20"/>
                <w:szCs w:val="20"/>
              </w:rPr>
            </w:pPr>
            <w:r>
              <w:rPr>
                <w:sz w:val="20"/>
                <w:szCs w:val="20"/>
              </w:rPr>
              <w:t>单位</w:t>
            </w:r>
          </w:p>
        </w:tc>
        <w:tc>
          <w:tcPr>
            <w:tcW w:w="710" w:type="dxa"/>
            <w:tcBorders>
              <w:top w:val="single" w:sz="4" w:space="0" w:color="auto"/>
              <w:left w:val="single" w:sz="4" w:space="0" w:color="auto"/>
            </w:tcBorders>
            <w:shd w:val="clear" w:color="auto" w:fill="FFFFFF"/>
            <w:vAlign w:val="center"/>
          </w:tcPr>
          <w:p w14:paraId="7FF89D17" w14:textId="77777777" w:rsidR="0036716E" w:rsidRDefault="00366136">
            <w:pPr>
              <w:pStyle w:val="Other1"/>
              <w:spacing w:line="269" w:lineRule="exact"/>
              <w:ind w:firstLine="0"/>
              <w:jc w:val="center"/>
              <w:rPr>
                <w:sz w:val="20"/>
                <w:szCs w:val="20"/>
              </w:rPr>
            </w:pPr>
            <w:r>
              <w:rPr>
                <w:sz w:val="20"/>
                <w:szCs w:val="20"/>
              </w:rPr>
              <w:t>职务</w:t>
            </w:r>
            <w:r>
              <w:rPr>
                <w:sz w:val="20"/>
                <w:szCs w:val="20"/>
              </w:rPr>
              <w:t xml:space="preserve">/ </w:t>
            </w:r>
            <w:r>
              <w:rPr>
                <w:sz w:val="20"/>
                <w:szCs w:val="20"/>
              </w:rPr>
              <w:t>职称</w:t>
            </w:r>
          </w:p>
        </w:tc>
        <w:tc>
          <w:tcPr>
            <w:tcW w:w="1393" w:type="dxa"/>
            <w:tcBorders>
              <w:top w:val="single" w:sz="4" w:space="0" w:color="auto"/>
              <w:left w:val="single" w:sz="4" w:space="0" w:color="auto"/>
            </w:tcBorders>
            <w:shd w:val="clear" w:color="auto" w:fill="FFFFFF"/>
            <w:vAlign w:val="center"/>
          </w:tcPr>
          <w:p w14:paraId="7FAF8A77" w14:textId="77777777" w:rsidR="0036716E" w:rsidRDefault="00366136">
            <w:pPr>
              <w:pStyle w:val="Other1"/>
              <w:spacing w:line="240" w:lineRule="auto"/>
              <w:ind w:firstLine="0"/>
              <w:jc w:val="center"/>
              <w:rPr>
                <w:sz w:val="20"/>
                <w:szCs w:val="20"/>
              </w:rPr>
            </w:pPr>
            <w:r>
              <w:rPr>
                <w:sz w:val="20"/>
                <w:szCs w:val="20"/>
              </w:rPr>
              <w:t>手机</w:t>
            </w:r>
          </w:p>
        </w:tc>
        <w:tc>
          <w:tcPr>
            <w:tcW w:w="2989" w:type="dxa"/>
            <w:tcBorders>
              <w:top w:val="single" w:sz="4" w:space="0" w:color="auto"/>
              <w:left w:val="single" w:sz="4" w:space="0" w:color="auto"/>
            </w:tcBorders>
            <w:shd w:val="clear" w:color="auto" w:fill="FFFFFF"/>
            <w:vAlign w:val="center"/>
          </w:tcPr>
          <w:p w14:paraId="0C5FF50A" w14:textId="77777777" w:rsidR="0036716E" w:rsidRDefault="00366136">
            <w:pPr>
              <w:pStyle w:val="Other1"/>
              <w:spacing w:line="240" w:lineRule="auto"/>
              <w:ind w:firstLine="0"/>
              <w:jc w:val="center"/>
              <w:rPr>
                <w:sz w:val="20"/>
                <w:szCs w:val="20"/>
              </w:rPr>
            </w:pPr>
            <w:r>
              <w:rPr>
                <w:sz w:val="20"/>
                <w:szCs w:val="20"/>
              </w:rPr>
              <w:t>身份证号</w:t>
            </w:r>
          </w:p>
        </w:tc>
        <w:tc>
          <w:tcPr>
            <w:tcW w:w="950" w:type="dxa"/>
            <w:tcBorders>
              <w:top w:val="single" w:sz="4" w:space="0" w:color="auto"/>
              <w:left w:val="single" w:sz="4" w:space="0" w:color="auto"/>
              <w:right w:val="single" w:sz="4" w:space="0" w:color="auto"/>
            </w:tcBorders>
            <w:shd w:val="clear" w:color="auto" w:fill="FFFFFF"/>
            <w:vAlign w:val="center"/>
          </w:tcPr>
          <w:p w14:paraId="58483335" w14:textId="77777777" w:rsidR="0036716E" w:rsidRDefault="00366136">
            <w:pPr>
              <w:pStyle w:val="Other1"/>
              <w:spacing w:line="240" w:lineRule="auto"/>
              <w:ind w:firstLine="0"/>
              <w:jc w:val="center"/>
              <w:rPr>
                <w:sz w:val="20"/>
                <w:szCs w:val="20"/>
              </w:rPr>
            </w:pPr>
            <w:r>
              <w:rPr>
                <w:sz w:val="20"/>
                <w:szCs w:val="20"/>
              </w:rPr>
              <w:t>备注</w:t>
            </w:r>
          </w:p>
        </w:tc>
      </w:tr>
      <w:tr w:rsidR="0036716E" w14:paraId="239BDF98" w14:textId="77777777">
        <w:trPr>
          <w:trHeight w:hRule="exact" w:val="874"/>
          <w:jc w:val="center"/>
        </w:trPr>
        <w:tc>
          <w:tcPr>
            <w:tcW w:w="812" w:type="dxa"/>
            <w:vMerge/>
            <w:tcBorders>
              <w:left w:val="single" w:sz="4" w:space="0" w:color="auto"/>
            </w:tcBorders>
            <w:shd w:val="clear" w:color="auto" w:fill="FFFFFF"/>
            <w:vAlign w:val="center"/>
          </w:tcPr>
          <w:p w14:paraId="36952C2C" w14:textId="77777777" w:rsidR="0036716E" w:rsidRDefault="0036716E"/>
        </w:tc>
        <w:tc>
          <w:tcPr>
            <w:tcW w:w="599" w:type="dxa"/>
            <w:tcBorders>
              <w:top w:val="single" w:sz="4" w:space="0" w:color="auto"/>
              <w:left w:val="single" w:sz="4" w:space="0" w:color="auto"/>
            </w:tcBorders>
            <w:shd w:val="clear" w:color="auto" w:fill="FFFFFF"/>
          </w:tcPr>
          <w:p w14:paraId="13CC5DB8" w14:textId="77777777" w:rsidR="0036716E" w:rsidRDefault="00366136">
            <w:pPr>
              <w:pStyle w:val="Other1"/>
              <w:spacing w:before="120" w:line="240" w:lineRule="auto"/>
              <w:ind w:firstLine="240"/>
              <w:rPr>
                <w:sz w:val="22"/>
                <w:szCs w:val="22"/>
              </w:rPr>
            </w:pPr>
            <w:r>
              <w:rPr>
                <w:rFonts w:ascii="Times New Roman" w:eastAsia="Times New Roman" w:hAnsi="Times New Roman" w:cs="Times New Roman"/>
                <w:sz w:val="22"/>
                <w:szCs w:val="22"/>
              </w:rPr>
              <w:t>1</w:t>
            </w:r>
          </w:p>
        </w:tc>
        <w:tc>
          <w:tcPr>
            <w:tcW w:w="710" w:type="dxa"/>
            <w:tcBorders>
              <w:top w:val="single" w:sz="4" w:space="0" w:color="auto"/>
              <w:left w:val="single" w:sz="4" w:space="0" w:color="auto"/>
            </w:tcBorders>
            <w:shd w:val="clear" w:color="auto" w:fill="FFFFFF"/>
          </w:tcPr>
          <w:p w14:paraId="22340522" w14:textId="77777777" w:rsidR="0036716E" w:rsidRDefault="0036716E">
            <w:pPr>
              <w:rPr>
                <w:sz w:val="10"/>
                <w:szCs w:val="10"/>
              </w:rPr>
            </w:pPr>
          </w:p>
        </w:tc>
        <w:tc>
          <w:tcPr>
            <w:tcW w:w="627" w:type="dxa"/>
            <w:tcBorders>
              <w:top w:val="single" w:sz="4" w:space="0" w:color="auto"/>
              <w:left w:val="single" w:sz="4" w:space="0" w:color="auto"/>
            </w:tcBorders>
            <w:shd w:val="clear" w:color="auto" w:fill="FFFFFF"/>
          </w:tcPr>
          <w:p w14:paraId="40B5A00D" w14:textId="77777777" w:rsidR="0036716E" w:rsidRDefault="0036716E">
            <w:pPr>
              <w:rPr>
                <w:sz w:val="10"/>
                <w:szCs w:val="10"/>
              </w:rPr>
            </w:pPr>
          </w:p>
        </w:tc>
        <w:tc>
          <w:tcPr>
            <w:tcW w:w="766" w:type="dxa"/>
            <w:tcBorders>
              <w:top w:val="single" w:sz="4" w:space="0" w:color="auto"/>
              <w:left w:val="single" w:sz="4" w:space="0" w:color="auto"/>
            </w:tcBorders>
            <w:shd w:val="clear" w:color="auto" w:fill="FFFFFF"/>
          </w:tcPr>
          <w:p w14:paraId="12C9DD21" w14:textId="77777777" w:rsidR="0036716E" w:rsidRDefault="0036716E">
            <w:pPr>
              <w:rPr>
                <w:sz w:val="10"/>
                <w:szCs w:val="10"/>
              </w:rPr>
            </w:pPr>
          </w:p>
        </w:tc>
        <w:tc>
          <w:tcPr>
            <w:tcW w:w="710" w:type="dxa"/>
            <w:tcBorders>
              <w:top w:val="single" w:sz="4" w:space="0" w:color="auto"/>
              <w:left w:val="single" w:sz="4" w:space="0" w:color="auto"/>
            </w:tcBorders>
            <w:shd w:val="clear" w:color="auto" w:fill="FFFFFF"/>
          </w:tcPr>
          <w:p w14:paraId="6534FCA0" w14:textId="77777777" w:rsidR="0036716E" w:rsidRDefault="0036716E">
            <w:pPr>
              <w:rPr>
                <w:sz w:val="10"/>
                <w:szCs w:val="10"/>
              </w:rPr>
            </w:pPr>
          </w:p>
        </w:tc>
        <w:tc>
          <w:tcPr>
            <w:tcW w:w="1393" w:type="dxa"/>
            <w:tcBorders>
              <w:top w:val="single" w:sz="4" w:space="0" w:color="auto"/>
              <w:left w:val="single" w:sz="4" w:space="0" w:color="auto"/>
            </w:tcBorders>
            <w:shd w:val="clear" w:color="auto" w:fill="FFFFFF"/>
          </w:tcPr>
          <w:p w14:paraId="3CCC6476" w14:textId="77777777" w:rsidR="0036716E" w:rsidRDefault="0036716E">
            <w:pPr>
              <w:rPr>
                <w:sz w:val="10"/>
                <w:szCs w:val="10"/>
              </w:rPr>
            </w:pPr>
          </w:p>
        </w:tc>
        <w:tc>
          <w:tcPr>
            <w:tcW w:w="2989" w:type="dxa"/>
            <w:tcBorders>
              <w:top w:val="single" w:sz="4" w:space="0" w:color="auto"/>
              <w:left w:val="single" w:sz="4" w:space="0" w:color="auto"/>
            </w:tcBorders>
            <w:shd w:val="clear" w:color="auto" w:fill="FFFFFF"/>
          </w:tcPr>
          <w:p w14:paraId="0836D0A6" w14:textId="77777777" w:rsidR="0036716E" w:rsidRDefault="0036716E">
            <w:pPr>
              <w:rPr>
                <w:sz w:val="10"/>
                <w:szCs w:val="10"/>
              </w:rPr>
            </w:pPr>
          </w:p>
        </w:tc>
        <w:tc>
          <w:tcPr>
            <w:tcW w:w="950" w:type="dxa"/>
            <w:tcBorders>
              <w:top w:val="single" w:sz="4" w:space="0" w:color="auto"/>
              <w:left w:val="single" w:sz="4" w:space="0" w:color="auto"/>
              <w:right w:val="single" w:sz="4" w:space="0" w:color="auto"/>
            </w:tcBorders>
            <w:shd w:val="clear" w:color="auto" w:fill="FFFFFF"/>
          </w:tcPr>
          <w:p w14:paraId="39EF123F" w14:textId="77777777" w:rsidR="0036716E" w:rsidRDefault="0036716E">
            <w:pPr>
              <w:rPr>
                <w:sz w:val="10"/>
                <w:szCs w:val="10"/>
              </w:rPr>
            </w:pPr>
          </w:p>
        </w:tc>
      </w:tr>
      <w:tr w:rsidR="0036716E" w14:paraId="5AFF8304" w14:textId="77777777">
        <w:trPr>
          <w:trHeight w:hRule="exact" w:val="864"/>
          <w:jc w:val="center"/>
        </w:trPr>
        <w:tc>
          <w:tcPr>
            <w:tcW w:w="812" w:type="dxa"/>
            <w:vMerge/>
            <w:tcBorders>
              <w:left w:val="single" w:sz="4" w:space="0" w:color="auto"/>
            </w:tcBorders>
            <w:shd w:val="clear" w:color="auto" w:fill="FFFFFF"/>
            <w:vAlign w:val="center"/>
          </w:tcPr>
          <w:p w14:paraId="2DDD827E" w14:textId="77777777" w:rsidR="0036716E" w:rsidRDefault="0036716E"/>
        </w:tc>
        <w:tc>
          <w:tcPr>
            <w:tcW w:w="599" w:type="dxa"/>
            <w:tcBorders>
              <w:top w:val="single" w:sz="4" w:space="0" w:color="auto"/>
              <w:left w:val="single" w:sz="4" w:space="0" w:color="auto"/>
            </w:tcBorders>
            <w:shd w:val="clear" w:color="auto" w:fill="FFFFFF"/>
          </w:tcPr>
          <w:p w14:paraId="25E3DF10" w14:textId="77777777" w:rsidR="0036716E" w:rsidRDefault="00366136">
            <w:pPr>
              <w:pStyle w:val="Other1"/>
              <w:spacing w:before="100" w:line="240" w:lineRule="auto"/>
              <w:ind w:firstLine="240"/>
              <w:rPr>
                <w:sz w:val="22"/>
                <w:szCs w:val="22"/>
              </w:rPr>
            </w:pPr>
            <w:r>
              <w:rPr>
                <w:rFonts w:ascii="Times New Roman" w:eastAsia="Times New Roman" w:hAnsi="Times New Roman" w:cs="Times New Roman"/>
                <w:sz w:val="22"/>
                <w:szCs w:val="22"/>
              </w:rPr>
              <w:t>2</w:t>
            </w:r>
          </w:p>
        </w:tc>
        <w:tc>
          <w:tcPr>
            <w:tcW w:w="710" w:type="dxa"/>
            <w:tcBorders>
              <w:top w:val="single" w:sz="4" w:space="0" w:color="auto"/>
              <w:left w:val="single" w:sz="4" w:space="0" w:color="auto"/>
            </w:tcBorders>
            <w:shd w:val="clear" w:color="auto" w:fill="FFFFFF"/>
          </w:tcPr>
          <w:p w14:paraId="31F120A3" w14:textId="77777777" w:rsidR="0036716E" w:rsidRDefault="0036716E">
            <w:pPr>
              <w:rPr>
                <w:sz w:val="10"/>
                <w:szCs w:val="10"/>
              </w:rPr>
            </w:pPr>
          </w:p>
        </w:tc>
        <w:tc>
          <w:tcPr>
            <w:tcW w:w="627" w:type="dxa"/>
            <w:tcBorders>
              <w:top w:val="single" w:sz="4" w:space="0" w:color="auto"/>
              <w:left w:val="single" w:sz="4" w:space="0" w:color="auto"/>
            </w:tcBorders>
            <w:shd w:val="clear" w:color="auto" w:fill="FFFFFF"/>
          </w:tcPr>
          <w:p w14:paraId="0A7DCD0F" w14:textId="77777777" w:rsidR="0036716E" w:rsidRDefault="0036716E">
            <w:pPr>
              <w:rPr>
                <w:sz w:val="10"/>
                <w:szCs w:val="10"/>
              </w:rPr>
            </w:pPr>
          </w:p>
        </w:tc>
        <w:tc>
          <w:tcPr>
            <w:tcW w:w="766" w:type="dxa"/>
            <w:tcBorders>
              <w:top w:val="single" w:sz="4" w:space="0" w:color="auto"/>
              <w:left w:val="single" w:sz="4" w:space="0" w:color="auto"/>
            </w:tcBorders>
            <w:shd w:val="clear" w:color="auto" w:fill="FFFFFF"/>
          </w:tcPr>
          <w:p w14:paraId="173062A3" w14:textId="77777777" w:rsidR="0036716E" w:rsidRDefault="0036716E">
            <w:pPr>
              <w:rPr>
                <w:sz w:val="10"/>
                <w:szCs w:val="10"/>
              </w:rPr>
            </w:pPr>
          </w:p>
        </w:tc>
        <w:tc>
          <w:tcPr>
            <w:tcW w:w="710" w:type="dxa"/>
            <w:tcBorders>
              <w:top w:val="single" w:sz="4" w:space="0" w:color="auto"/>
              <w:left w:val="single" w:sz="4" w:space="0" w:color="auto"/>
            </w:tcBorders>
            <w:shd w:val="clear" w:color="auto" w:fill="FFFFFF"/>
          </w:tcPr>
          <w:p w14:paraId="3644C4CF" w14:textId="77777777" w:rsidR="0036716E" w:rsidRDefault="0036716E">
            <w:pPr>
              <w:rPr>
                <w:sz w:val="10"/>
                <w:szCs w:val="10"/>
              </w:rPr>
            </w:pPr>
          </w:p>
        </w:tc>
        <w:tc>
          <w:tcPr>
            <w:tcW w:w="1393" w:type="dxa"/>
            <w:tcBorders>
              <w:top w:val="single" w:sz="4" w:space="0" w:color="auto"/>
              <w:left w:val="single" w:sz="4" w:space="0" w:color="auto"/>
            </w:tcBorders>
            <w:shd w:val="clear" w:color="auto" w:fill="FFFFFF"/>
          </w:tcPr>
          <w:p w14:paraId="073EF884" w14:textId="77777777" w:rsidR="0036716E" w:rsidRDefault="0036716E">
            <w:pPr>
              <w:rPr>
                <w:sz w:val="10"/>
                <w:szCs w:val="10"/>
              </w:rPr>
            </w:pPr>
          </w:p>
        </w:tc>
        <w:tc>
          <w:tcPr>
            <w:tcW w:w="2989" w:type="dxa"/>
            <w:tcBorders>
              <w:top w:val="single" w:sz="4" w:space="0" w:color="auto"/>
              <w:left w:val="single" w:sz="4" w:space="0" w:color="auto"/>
            </w:tcBorders>
            <w:shd w:val="clear" w:color="auto" w:fill="FFFFFF"/>
          </w:tcPr>
          <w:p w14:paraId="15D0A617" w14:textId="77777777" w:rsidR="0036716E" w:rsidRDefault="0036716E">
            <w:pPr>
              <w:rPr>
                <w:sz w:val="10"/>
                <w:szCs w:val="10"/>
              </w:rPr>
            </w:pPr>
          </w:p>
        </w:tc>
        <w:tc>
          <w:tcPr>
            <w:tcW w:w="950" w:type="dxa"/>
            <w:tcBorders>
              <w:top w:val="single" w:sz="4" w:space="0" w:color="auto"/>
              <w:left w:val="single" w:sz="4" w:space="0" w:color="auto"/>
              <w:right w:val="single" w:sz="4" w:space="0" w:color="auto"/>
            </w:tcBorders>
            <w:shd w:val="clear" w:color="auto" w:fill="FFFFFF"/>
          </w:tcPr>
          <w:p w14:paraId="0080746F" w14:textId="77777777" w:rsidR="0036716E" w:rsidRDefault="0036716E">
            <w:pPr>
              <w:rPr>
                <w:sz w:val="10"/>
                <w:szCs w:val="10"/>
              </w:rPr>
            </w:pPr>
          </w:p>
        </w:tc>
      </w:tr>
      <w:tr w:rsidR="0036716E" w14:paraId="71F2F1BD" w14:textId="77777777">
        <w:trPr>
          <w:trHeight w:hRule="exact" w:val="874"/>
          <w:jc w:val="center"/>
        </w:trPr>
        <w:tc>
          <w:tcPr>
            <w:tcW w:w="812" w:type="dxa"/>
            <w:vMerge/>
            <w:tcBorders>
              <w:left w:val="single" w:sz="4" w:space="0" w:color="auto"/>
            </w:tcBorders>
            <w:shd w:val="clear" w:color="auto" w:fill="FFFFFF"/>
            <w:vAlign w:val="center"/>
          </w:tcPr>
          <w:p w14:paraId="17520F3E" w14:textId="77777777" w:rsidR="0036716E" w:rsidRDefault="0036716E"/>
        </w:tc>
        <w:tc>
          <w:tcPr>
            <w:tcW w:w="599" w:type="dxa"/>
            <w:tcBorders>
              <w:top w:val="single" w:sz="4" w:space="0" w:color="auto"/>
              <w:left w:val="single" w:sz="4" w:space="0" w:color="auto"/>
            </w:tcBorders>
            <w:shd w:val="clear" w:color="auto" w:fill="FFFFFF"/>
          </w:tcPr>
          <w:p w14:paraId="421F73D9" w14:textId="77777777" w:rsidR="0036716E" w:rsidRDefault="00366136">
            <w:pPr>
              <w:pStyle w:val="Other1"/>
              <w:spacing w:before="100" w:line="240" w:lineRule="auto"/>
              <w:ind w:firstLine="240"/>
              <w:rPr>
                <w:sz w:val="22"/>
                <w:szCs w:val="22"/>
              </w:rPr>
            </w:pPr>
            <w:r>
              <w:rPr>
                <w:rFonts w:ascii="Times New Roman" w:eastAsia="Times New Roman" w:hAnsi="Times New Roman" w:cs="Times New Roman"/>
                <w:sz w:val="22"/>
                <w:szCs w:val="22"/>
              </w:rPr>
              <w:t>3</w:t>
            </w:r>
          </w:p>
        </w:tc>
        <w:tc>
          <w:tcPr>
            <w:tcW w:w="710" w:type="dxa"/>
            <w:tcBorders>
              <w:top w:val="single" w:sz="4" w:space="0" w:color="auto"/>
              <w:left w:val="single" w:sz="4" w:space="0" w:color="auto"/>
            </w:tcBorders>
            <w:shd w:val="clear" w:color="auto" w:fill="FFFFFF"/>
          </w:tcPr>
          <w:p w14:paraId="4BAC19C2" w14:textId="77777777" w:rsidR="0036716E" w:rsidRDefault="0036716E">
            <w:pPr>
              <w:rPr>
                <w:sz w:val="10"/>
                <w:szCs w:val="10"/>
              </w:rPr>
            </w:pPr>
          </w:p>
        </w:tc>
        <w:tc>
          <w:tcPr>
            <w:tcW w:w="627" w:type="dxa"/>
            <w:tcBorders>
              <w:top w:val="single" w:sz="4" w:space="0" w:color="auto"/>
              <w:left w:val="single" w:sz="4" w:space="0" w:color="auto"/>
            </w:tcBorders>
            <w:shd w:val="clear" w:color="auto" w:fill="FFFFFF"/>
          </w:tcPr>
          <w:p w14:paraId="2464FDB9" w14:textId="77777777" w:rsidR="0036716E" w:rsidRDefault="0036716E">
            <w:pPr>
              <w:rPr>
                <w:sz w:val="10"/>
                <w:szCs w:val="10"/>
              </w:rPr>
            </w:pPr>
          </w:p>
        </w:tc>
        <w:tc>
          <w:tcPr>
            <w:tcW w:w="766" w:type="dxa"/>
            <w:tcBorders>
              <w:top w:val="single" w:sz="4" w:space="0" w:color="auto"/>
              <w:left w:val="single" w:sz="4" w:space="0" w:color="auto"/>
            </w:tcBorders>
            <w:shd w:val="clear" w:color="auto" w:fill="FFFFFF"/>
          </w:tcPr>
          <w:p w14:paraId="5166584E" w14:textId="77777777" w:rsidR="0036716E" w:rsidRDefault="0036716E">
            <w:pPr>
              <w:rPr>
                <w:sz w:val="10"/>
                <w:szCs w:val="10"/>
              </w:rPr>
            </w:pPr>
          </w:p>
        </w:tc>
        <w:tc>
          <w:tcPr>
            <w:tcW w:w="710" w:type="dxa"/>
            <w:tcBorders>
              <w:top w:val="single" w:sz="4" w:space="0" w:color="auto"/>
              <w:left w:val="single" w:sz="4" w:space="0" w:color="auto"/>
            </w:tcBorders>
            <w:shd w:val="clear" w:color="auto" w:fill="FFFFFF"/>
          </w:tcPr>
          <w:p w14:paraId="5E5687B8" w14:textId="77777777" w:rsidR="0036716E" w:rsidRDefault="0036716E">
            <w:pPr>
              <w:rPr>
                <w:sz w:val="10"/>
                <w:szCs w:val="10"/>
              </w:rPr>
            </w:pPr>
          </w:p>
        </w:tc>
        <w:tc>
          <w:tcPr>
            <w:tcW w:w="1393" w:type="dxa"/>
            <w:tcBorders>
              <w:top w:val="single" w:sz="4" w:space="0" w:color="auto"/>
              <w:left w:val="single" w:sz="4" w:space="0" w:color="auto"/>
            </w:tcBorders>
            <w:shd w:val="clear" w:color="auto" w:fill="FFFFFF"/>
          </w:tcPr>
          <w:p w14:paraId="38A18073" w14:textId="77777777" w:rsidR="0036716E" w:rsidRDefault="0036716E">
            <w:pPr>
              <w:rPr>
                <w:sz w:val="10"/>
                <w:szCs w:val="10"/>
              </w:rPr>
            </w:pPr>
          </w:p>
        </w:tc>
        <w:tc>
          <w:tcPr>
            <w:tcW w:w="2989" w:type="dxa"/>
            <w:tcBorders>
              <w:top w:val="single" w:sz="4" w:space="0" w:color="auto"/>
              <w:left w:val="single" w:sz="4" w:space="0" w:color="auto"/>
            </w:tcBorders>
            <w:shd w:val="clear" w:color="auto" w:fill="FFFFFF"/>
          </w:tcPr>
          <w:p w14:paraId="26C9971E" w14:textId="77777777" w:rsidR="0036716E" w:rsidRDefault="0036716E">
            <w:pPr>
              <w:rPr>
                <w:sz w:val="10"/>
                <w:szCs w:val="10"/>
              </w:rPr>
            </w:pPr>
          </w:p>
        </w:tc>
        <w:tc>
          <w:tcPr>
            <w:tcW w:w="950" w:type="dxa"/>
            <w:tcBorders>
              <w:top w:val="single" w:sz="4" w:space="0" w:color="auto"/>
              <w:left w:val="single" w:sz="4" w:space="0" w:color="auto"/>
              <w:right w:val="single" w:sz="4" w:space="0" w:color="auto"/>
            </w:tcBorders>
            <w:shd w:val="clear" w:color="auto" w:fill="FFFFFF"/>
          </w:tcPr>
          <w:p w14:paraId="1EB71D7C" w14:textId="77777777" w:rsidR="0036716E" w:rsidRDefault="0036716E">
            <w:pPr>
              <w:rPr>
                <w:sz w:val="10"/>
                <w:szCs w:val="10"/>
              </w:rPr>
            </w:pPr>
          </w:p>
        </w:tc>
      </w:tr>
      <w:tr w:rsidR="0036716E" w14:paraId="7C7CA129" w14:textId="77777777">
        <w:trPr>
          <w:trHeight w:hRule="exact" w:val="864"/>
          <w:jc w:val="center"/>
        </w:trPr>
        <w:tc>
          <w:tcPr>
            <w:tcW w:w="812" w:type="dxa"/>
            <w:vMerge/>
            <w:tcBorders>
              <w:left w:val="single" w:sz="4" w:space="0" w:color="auto"/>
            </w:tcBorders>
            <w:shd w:val="clear" w:color="auto" w:fill="FFFFFF"/>
            <w:vAlign w:val="center"/>
          </w:tcPr>
          <w:p w14:paraId="1030DBBF" w14:textId="77777777" w:rsidR="0036716E" w:rsidRDefault="0036716E"/>
        </w:tc>
        <w:tc>
          <w:tcPr>
            <w:tcW w:w="599" w:type="dxa"/>
            <w:tcBorders>
              <w:top w:val="single" w:sz="4" w:space="0" w:color="auto"/>
              <w:left w:val="single" w:sz="4" w:space="0" w:color="auto"/>
            </w:tcBorders>
            <w:shd w:val="clear" w:color="auto" w:fill="FFFFFF"/>
          </w:tcPr>
          <w:p w14:paraId="3D6ADA12" w14:textId="77777777" w:rsidR="0036716E" w:rsidRDefault="00366136">
            <w:pPr>
              <w:pStyle w:val="Other1"/>
              <w:spacing w:before="100" w:line="240" w:lineRule="auto"/>
              <w:ind w:firstLine="240"/>
              <w:rPr>
                <w:sz w:val="22"/>
                <w:szCs w:val="22"/>
              </w:rPr>
            </w:pPr>
            <w:r>
              <w:rPr>
                <w:rFonts w:ascii="Times New Roman" w:eastAsia="Times New Roman" w:hAnsi="Times New Roman" w:cs="Times New Roman"/>
                <w:sz w:val="22"/>
                <w:szCs w:val="22"/>
              </w:rPr>
              <w:t>4</w:t>
            </w:r>
          </w:p>
        </w:tc>
        <w:tc>
          <w:tcPr>
            <w:tcW w:w="710" w:type="dxa"/>
            <w:tcBorders>
              <w:top w:val="single" w:sz="4" w:space="0" w:color="auto"/>
              <w:left w:val="single" w:sz="4" w:space="0" w:color="auto"/>
            </w:tcBorders>
            <w:shd w:val="clear" w:color="auto" w:fill="FFFFFF"/>
          </w:tcPr>
          <w:p w14:paraId="473CBA68" w14:textId="77777777" w:rsidR="0036716E" w:rsidRDefault="0036716E">
            <w:pPr>
              <w:rPr>
                <w:sz w:val="10"/>
                <w:szCs w:val="10"/>
              </w:rPr>
            </w:pPr>
          </w:p>
        </w:tc>
        <w:tc>
          <w:tcPr>
            <w:tcW w:w="627" w:type="dxa"/>
            <w:tcBorders>
              <w:top w:val="single" w:sz="4" w:space="0" w:color="auto"/>
              <w:left w:val="single" w:sz="4" w:space="0" w:color="auto"/>
            </w:tcBorders>
            <w:shd w:val="clear" w:color="auto" w:fill="FFFFFF"/>
          </w:tcPr>
          <w:p w14:paraId="7FC807C3" w14:textId="77777777" w:rsidR="0036716E" w:rsidRDefault="0036716E">
            <w:pPr>
              <w:rPr>
                <w:sz w:val="10"/>
                <w:szCs w:val="10"/>
              </w:rPr>
            </w:pPr>
          </w:p>
        </w:tc>
        <w:tc>
          <w:tcPr>
            <w:tcW w:w="766" w:type="dxa"/>
            <w:tcBorders>
              <w:top w:val="single" w:sz="4" w:space="0" w:color="auto"/>
              <w:left w:val="single" w:sz="4" w:space="0" w:color="auto"/>
            </w:tcBorders>
            <w:shd w:val="clear" w:color="auto" w:fill="FFFFFF"/>
          </w:tcPr>
          <w:p w14:paraId="37DEB7D4" w14:textId="77777777" w:rsidR="0036716E" w:rsidRDefault="0036716E">
            <w:pPr>
              <w:rPr>
                <w:sz w:val="10"/>
                <w:szCs w:val="10"/>
              </w:rPr>
            </w:pPr>
          </w:p>
        </w:tc>
        <w:tc>
          <w:tcPr>
            <w:tcW w:w="710" w:type="dxa"/>
            <w:tcBorders>
              <w:top w:val="single" w:sz="4" w:space="0" w:color="auto"/>
              <w:left w:val="single" w:sz="4" w:space="0" w:color="auto"/>
            </w:tcBorders>
            <w:shd w:val="clear" w:color="auto" w:fill="FFFFFF"/>
          </w:tcPr>
          <w:p w14:paraId="763F20BF" w14:textId="77777777" w:rsidR="0036716E" w:rsidRDefault="0036716E">
            <w:pPr>
              <w:rPr>
                <w:sz w:val="10"/>
                <w:szCs w:val="10"/>
              </w:rPr>
            </w:pPr>
          </w:p>
        </w:tc>
        <w:tc>
          <w:tcPr>
            <w:tcW w:w="1393" w:type="dxa"/>
            <w:tcBorders>
              <w:top w:val="single" w:sz="4" w:space="0" w:color="auto"/>
              <w:left w:val="single" w:sz="4" w:space="0" w:color="auto"/>
            </w:tcBorders>
            <w:shd w:val="clear" w:color="auto" w:fill="FFFFFF"/>
          </w:tcPr>
          <w:p w14:paraId="6ED82C54" w14:textId="77777777" w:rsidR="0036716E" w:rsidRDefault="0036716E">
            <w:pPr>
              <w:rPr>
                <w:sz w:val="10"/>
                <w:szCs w:val="10"/>
              </w:rPr>
            </w:pPr>
          </w:p>
        </w:tc>
        <w:tc>
          <w:tcPr>
            <w:tcW w:w="2989" w:type="dxa"/>
            <w:tcBorders>
              <w:top w:val="single" w:sz="4" w:space="0" w:color="auto"/>
              <w:left w:val="single" w:sz="4" w:space="0" w:color="auto"/>
            </w:tcBorders>
            <w:shd w:val="clear" w:color="auto" w:fill="FFFFFF"/>
          </w:tcPr>
          <w:p w14:paraId="762996E9" w14:textId="77777777" w:rsidR="0036716E" w:rsidRDefault="0036716E">
            <w:pPr>
              <w:rPr>
                <w:sz w:val="10"/>
                <w:szCs w:val="10"/>
              </w:rPr>
            </w:pPr>
          </w:p>
        </w:tc>
        <w:tc>
          <w:tcPr>
            <w:tcW w:w="950" w:type="dxa"/>
            <w:tcBorders>
              <w:top w:val="single" w:sz="4" w:space="0" w:color="auto"/>
              <w:left w:val="single" w:sz="4" w:space="0" w:color="auto"/>
              <w:right w:val="single" w:sz="4" w:space="0" w:color="auto"/>
            </w:tcBorders>
            <w:shd w:val="clear" w:color="auto" w:fill="FFFFFF"/>
          </w:tcPr>
          <w:p w14:paraId="348F6759" w14:textId="77777777" w:rsidR="0036716E" w:rsidRDefault="0036716E">
            <w:pPr>
              <w:rPr>
                <w:sz w:val="10"/>
                <w:szCs w:val="10"/>
              </w:rPr>
            </w:pPr>
          </w:p>
        </w:tc>
      </w:tr>
      <w:tr w:rsidR="0036716E" w14:paraId="39EF4FF9" w14:textId="77777777">
        <w:trPr>
          <w:trHeight w:hRule="exact" w:val="864"/>
          <w:jc w:val="center"/>
        </w:trPr>
        <w:tc>
          <w:tcPr>
            <w:tcW w:w="812" w:type="dxa"/>
            <w:vMerge/>
            <w:tcBorders>
              <w:left w:val="single" w:sz="4" w:space="0" w:color="auto"/>
            </w:tcBorders>
            <w:shd w:val="clear" w:color="auto" w:fill="FFFFFF"/>
            <w:vAlign w:val="center"/>
          </w:tcPr>
          <w:p w14:paraId="543FAE4F" w14:textId="77777777" w:rsidR="0036716E" w:rsidRDefault="0036716E"/>
        </w:tc>
        <w:tc>
          <w:tcPr>
            <w:tcW w:w="599" w:type="dxa"/>
            <w:tcBorders>
              <w:top w:val="single" w:sz="4" w:space="0" w:color="auto"/>
              <w:left w:val="single" w:sz="4" w:space="0" w:color="auto"/>
            </w:tcBorders>
            <w:shd w:val="clear" w:color="auto" w:fill="FFFFFF"/>
          </w:tcPr>
          <w:p w14:paraId="2A0EF5D3" w14:textId="77777777" w:rsidR="0036716E" w:rsidRDefault="00366136">
            <w:pPr>
              <w:pStyle w:val="Other1"/>
              <w:spacing w:before="100" w:line="240" w:lineRule="auto"/>
              <w:ind w:firstLine="240"/>
              <w:rPr>
                <w:sz w:val="22"/>
                <w:szCs w:val="22"/>
              </w:rPr>
            </w:pPr>
            <w:r>
              <w:rPr>
                <w:rFonts w:ascii="Times New Roman" w:eastAsia="Times New Roman" w:hAnsi="Times New Roman" w:cs="Times New Roman"/>
                <w:sz w:val="22"/>
                <w:szCs w:val="22"/>
              </w:rPr>
              <w:t>5</w:t>
            </w:r>
          </w:p>
        </w:tc>
        <w:tc>
          <w:tcPr>
            <w:tcW w:w="710" w:type="dxa"/>
            <w:tcBorders>
              <w:top w:val="single" w:sz="4" w:space="0" w:color="auto"/>
              <w:left w:val="single" w:sz="4" w:space="0" w:color="auto"/>
            </w:tcBorders>
            <w:shd w:val="clear" w:color="auto" w:fill="FFFFFF"/>
          </w:tcPr>
          <w:p w14:paraId="1AF9736D" w14:textId="77777777" w:rsidR="0036716E" w:rsidRDefault="0036716E">
            <w:pPr>
              <w:rPr>
                <w:sz w:val="10"/>
                <w:szCs w:val="10"/>
              </w:rPr>
            </w:pPr>
          </w:p>
        </w:tc>
        <w:tc>
          <w:tcPr>
            <w:tcW w:w="627" w:type="dxa"/>
            <w:tcBorders>
              <w:top w:val="single" w:sz="4" w:space="0" w:color="auto"/>
              <w:left w:val="single" w:sz="4" w:space="0" w:color="auto"/>
            </w:tcBorders>
            <w:shd w:val="clear" w:color="auto" w:fill="FFFFFF"/>
          </w:tcPr>
          <w:p w14:paraId="6ECDD2EB" w14:textId="77777777" w:rsidR="0036716E" w:rsidRDefault="0036716E">
            <w:pPr>
              <w:rPr>
                <w:sz w:val="10"/>
                <w:szCs w:val="10"/>
              </w:rPr>
            </w:pPr>
          </w:p>
        </w:tc>
        <w:tc>
          <w:tcPr>
            <w:tcW w:w="766" w:type="dxa"/>
            <w:tcBorders>
              <w:top w:val="single" w:sz="4" w:space="0" w:color="auto"/>
              <w:left w:val="single" w:sz="4" w:space="0" w:color="auto"/>
            </w:tcBorders>
            <w:shd w:val="clear" w:color="auto" w:fill="FFFFFF"/>
          </w:tcPr>
          <w:p w14:paraId="692175A8" w14:textId="77777777" w:rsidR="0036716E" w:rsidRDefault="0036716E">
            <w:pPr>
              <w:rPr>
                <w:sz w:val="10"/>
                <w:szCs w:val="10"/>
              </w:rPr>
            </w:pPr>
          </w:p>
        </w:tc>
        <w:tc>
          <w:tcPr>
            <w:tcW w:w="710" w:type="dxa"/>
            <w:tcBorders>
              <w:top w:val="single" w:sz="4" w:space="0" w:color="auto"/>
              <w:left w:val="single" w:sz="4" w:space="0" w:color="auto"/>
            </w:tcBorders>
            <w:shd w:val="clear" w:color="auto" w:fill="FFFFFF"/>
          </w:tcPr>
          <w:p w14:paraId="43ABAAA3" w14:textId="77777777" w:rsidR="0036716E" w:rsidRDefault="0036716E">
            <w:pPr>
              <w:rPr>
                <w:sz w:val="10"/>
                <w:szCs w:val="10"/>
              </w:rPr>
            </w:pPr>
          </w:p>
        </w:tc>
        <w:tc>
          <w:tcPr>
            <w:tcW w:w="1393" w:type="dxa"/>
            <w:tcBorders>
              <w:top w:val="single" w:sz="4" w:space="0" w:color="auto"/>
              <w:left w:val="single" w:sz="4" w:space="0" w:color="auto"/>
            </w:tcBorders>
            <w:shd w:val="clear" w:color="auto" w:fill="FFFFFF"/>
          </w:tcPr>
          <w:p w14:paraId="2BBE0BAE" w14:textId="77777777" w:rsidR="0036716E" w:rsidRDefault="0036716E">
            <w:pPr>
              <w:rPr>
                <w:sz w:val="10"/>
                <w:szCs w:val="10"/>
              </w:rPr>
            </w:pPr>
          </w:p>
        </w:tc>
        <w:tc>
          <w:tcPr>
            <w:tcW w:w="2989" w:type="dxa"/>
            <w:tcBorders>
              <w:top w:val="single" w:sz="4" w:space="0" w:color="auto"/>
              <w:left w:val="single" w:sz="4" w:space="0" w:color="auto"/>
            </w:tcBorders>
            <w:shd w:val="clear" w:color="auto" w:fill="FFFFFF"/>
          </w:tcPr>
          <w:p w14:paraId="34D2CB3B" w14:textId="77777777" w:rsidR="0036716E" w:rsidRDefault="0036716E">
            <w:pPr>
              <w:rPr>
                <w:sz w:val="10"/>
                <w:szCs w:val="10"/>
              </w:rPr>
            </w:pPr>
          </w:p>
        </w:tc>
        <w:tc>
          <w:tcPr>
            <w:tcW w:w="950" w:type="dxa"/>
            <w:tcBorders>
              <w:top w:val="single" w:sz="4" w:space="0" w:color="auto"/>
              <w:left w:val="single" w:sz="4" w:space="0" w:color="auto"/>
              <w:right w:val="single" w:sz="4" w:space="0" w:color="auto"/>
            </w:tcBorders>
            <w:shd w:val="clear" w:color="auto" w:fill="FFFFFF"/>
          </w:tcPr>
          <w:p w14:paraId="15CB790B" w14:textId="77777777" w:rsidR="0036716E" w:rsidRDefault="0036716E">
            <w:pPr>
              <w:rPr>
                <w:sz w:val="10"/>
                <w:szCs w:val="10"/>
              </w:rPr>
            </w:pPr>
          </w:p>
        </w:tc>
      </w:tr>
      <w:tr w:rsidR="0036716E" w14:paraId="716E99CA" w14:textId="77777777">
        <w:trPr>
          <w:trHeight w:hRule="exact" w:val="893"/>
          <w:jc w:val="center"/>
        </w:trPr>
        <w:tc>
          <w:tcPr>
            <w:tcW w:w="812" w:type="dxa"/>
            <w:vMerge/>
            <w:tcBorders>
              <w:left w:val="single" w:sz="4" w:space="0" w:color="auto"/>
              <w:bottom w:val="single" w:sz="4" w:space="0" w:color="auto"/>
            </w:tcBorders>
            <w:shd w:val="clear" w:color="auto" w:fill="FFFFFF"/>
            <w:vAlign w:val="center"/>
          </w:tcPr>
          <w:p w14:paraId="2CDBC70B" w14:textId="77777777" w:rsidR="0036716E" w:rsidRDefault="0036716E"/>
        </w:tc>
        <w:tc>
          <w:tcPr>
            <w:tcW w:w="599" w:type="dxa"/>
            <w:tcBorders>
              <w:top w:val="single" w:sz="4" w:space="0" w:color="auto"/>
              <w:left w:val="single" w:sz="4" w:space="0" w:color="auto"/>
              <w:bottom w:val="single" w:sz="4" w:space="0" w:color="auto"/>
            </w:tcBorders>
            <w:shd w:val="clear" w:color="auto" w:fill="FFFFFF"/>
          </w:tcPr>
          <w:p w14:paraId="066FC4B2" w14:textId="77777777" w:rsidR="0036716E" w:rsidRDefault="00366136">
            <w:pPr>
              <w:pStyle w:val="Other1"/>
              <w:spacing w:before="100" w:line="240" w:lineRule="auto"/>
              <w:ind w:firstLine="240"/>
              <w:rPr>
                <w:sz w:val="22"/>
                <w:szCs w:val="22"/>
              </w:rPr>
            </w:pPr>
            <w:r>
              <w:rPr>
                <w:rFonts w:ascii="Times New Roman" w:eastAsia="Times New Roman" w:hAnsi="Times New Roman" w:cs="Times New Roman"/>
                <w:sz w:val="22"/>
                <w:szCs w:val="22"/>
              </w:rPr>
              <w:t>6</w:t>
            </w:r>
          </w:p>
        </w:tc>
        <w:tc>
          <w:tcPr>
            <w:tcW w:w="710" w:type="dxa"/>
            <w:tcBorders>
              <w:top w:val="single" w:sz="4" w:space="0" w:color="auto"/>
              <w:left w:val="single" w:sz="4" w:space="0" w:color="auto"/>
              <w:bottom w:val="single" w:sz="4" w:space="0" w:color="auto"/>
            </w:tcBorders>
            <w:shd w:val="clear" w:color="auto" w:fill="FFFFFF"/>
          </w:tcPr>
          <w:p w14:paraId="08D99006" w14:textId="77777777" w:rsidR="0036716E" w:rsidRDefault="0036716E">
            <w:pPr>
              <w:rPr>
                <w:sz w:val="10"/>
                <w:szCs w:val="10"/>
              </w:rPr>
            </w:pPr>
          </w:p>
        </w:tc>
        <w:tc>
          <w:tcPr>
            <w:tcW w:w="627" w:type="dxa"/>
            <w:tcBorders>
              <w:top w:val="single" w:sz="4" w:space="0" w:color="auto"/>
              <w:left w:val="single" w:sz="4" w:space="0" w:color="auto"/>
              <w:bottom w:val="single" w:sz="4" w:space="0" w:color="auto"/>
            </w:tcBorders>
            <w:shd w:val="clear" w:color="auto" w:fill="FFFFFF"/>
          </w:tcPr>
          <w:p w14:paraId="1D76E1DE" w14:textId="77777777" w:rsidR="0036716E" w:rsidRDefault="0036716E">
            <w:pPr>
              <w:rPr>
                <w:sz w:val="10"/>
                <w:szCs w:val="10"/>
              </w:rPr>
            </w:pPr>
          </w:p>
        </w:tc>
        <w:tc>
          <w:tcPr>
            <w:tcW w:w="766" w:type="dxa"/>
            <w:tcBorders>
              <w:top w:val="single" w:sz="4" w:space="0" w:color="auto"/>
              <w:left w:val="single" w:sz="4" w:space="0" w:color="auto"/>
              <w:bottom w:val="single" w:sz="4" w:space="0" w:color="auto"/>
            </w:tcBorders>
            <w:shd w:val="clear" w:color="auto" w:fill="FFFFFF"/>
          </w:tcPr>
          <w:p w14:paraId="74C3B126" w14:textId="77777777" w:rsidR="0036716E" w:rsidRDefault="0036716E">
            <w:pPr>
              <w:rPr>
                <w:sz w:val="10"/>
                <w:szCs w:val="10"/>
              </w:rPr>
            </w:pPr>
          </w:p>
        </w:tc>
        <w:tc>
          <w:tcPr>
            <w:tcW w:w="710" w:type="dxa"/>
            <w:tcBorders>
              <w:top w:val="single" w:sz="4" w:space="0" w:color="auto"/>
              <w:left w:val="single" w:sz="4" w:space="0" w:color="auto"/>
              <w:bottom w:val="single" w:sz="4" w:space="0" w:color="auto"/>
            </w:tcBorders>
            <w:shd w:val="clear" w:color="auto" w:fill="FFFFFF"/>
          </w:tcPr>
          <w:p w14:paraId="12700527" w14:textId="77777777" w:rsidR="0036716E" w:rsidRDefault="0036716E">
            <w:pPr>
              <w:rPr>
                <w:sz w:val="10"/>
                <w:szCs w:val="10"/>
              </w:rPr>
            </w:pPr>
          </w:p>
        </w:tc>
        <w:tc>
          <w:tcPr>
            <w:tcW w:w="1393" w:type="dxa"/>
            <w:tcBorders>
              <w:top w:val="single" w:sz="4" w:space="0" w:color="auto"/>
              <w:left w:val="single" w:sz="4" w:space="0" w:color="auto"/>
              <w:bottom w:val="single" w:sz="4" w:space="0" w:color="auto"/>
            </w:tcBorders>
            <w:shd w:val="clear" w:color="auto" w:fill="FFFFFF"/>
          </w:tcPr>
          <w:p w14:paraId="6E8276DE" w14:textId="77777777" w:rsidR="0036716E" w:rsidRDefault="0036716E">
            <w:pPr>
              <w:rPr>
                <w:sz w:val="10"/>
                <w:szCs w:val="10"/>
              </w:rPr>
            </w:pPr>
          </w:p>
        </w:tc>
        <w:tc>
          <w:tcPr>
            <w:tcW w:w="2989" w:type="dxa"/>
            <w:tcBorders>
              <w:top w:val="single" w:sz="4" w:space="0" w:color="auto"/>
              <w:left w:val="single" w:sz="4" w:space="0" w:color="auto"/>
              <w:bottom w:val="single" w:sz="4" w:space="0" w:color="auto"/>
            </w:tcBorders>
            <w:shd w:val="clear" w:color="auto" w:fill="FFFFFF"/>
          </w:tcPr>
          <w:p w14:paraId="1E170A5A" w14:textId="77777777" w:rsidR="0036716E" w:rsidRDefault="0036716E">
            <w:pPr>
              <w:rPr>
                <w:sz w:val="10"/>
                <w:szCs w:val="10"/>
              </w:rPr>
            </w:pPr>
          </w:p>
        </w:tc>
        <w:tc>
          <w:tcPr>
            <w:tcW w:w="950" w:type="dxa"/>
            <w:tcBorders>
              <w:top w:val="single" w:sz="4" w:space="0" w:color="auto"/>
              <w:left w:val="single" w:sz="4" w:space="0" w:color="auto"/>
              <w:bottom w:val="single" w:sz="4" w:space="0" w:color="auto"/>
              <w:right w:val="single" w:sz="4" w:space="0" w:color="auto"/>
            </w:tcBorders>
            <w:shd w:val="clear" w:color="auto" w:fill="FFFFFF"/>
          </w:tcPr>
          <w:p w14:paraId="74F4E127" w14:textId="77777777" w:rsidR="0036716E" w:rsidRDefault="0036716E">
            <w:pPr>
              <w:rPr>
                <w:sz w:val="10"/>
                <w:szCs w:val="10"/>
              </w:rPr>
            </w:pPr>
          </w:p>
        </w:tc>
      </w:tr>
    </w:tbl>
    <w:p w14:paraId="3B0EC7B4" w14:textId="77777777" w:rsidR="0036716E" w:rsidRDefault="0036716E">
      <w:pPr>
        <w:spacing w:after="159" w:line="1" w:lineRule="exact"/>
      </w:pPr>
    </w:p>
    <w:p w14:paraId="41101ED4" w14:textId="77777777" w:rsidR="0036716E" w:rsidRDefault="00366136">
      <w:pPr>
        <w:pStyle w:val="Bodytext3"/>
        <w:rPr>
          <w:lang w:val="en-US" w:eastAsia="zh-CN" w:bidi="en-US"/>
        </w:rPr>
      </w:pPr>
      <w:r>
        <w:rPr>
          <w:sz w:val="28"/>
          <w:szCs w:val="28"/>
        </w:rPr>
        <w:t>注：</w:t>
      </w:r>
      <w:hyperlink r:id="rId9" w:history="1">
        <w:r>
          <w:rPr>
            <w:rStyle w:val="aa"/>
            <w:color w:val="000000"/>
            <w:sz w:val="28"/>
            <w:szCs w:val="28"/>
          </w:rPr>
          <w:t>请于</w:t>
        </w:r>
        <w:r>
          <w:rPr>
            <w:rStyle w:val="aa"/>
            <w:color w:val="000000"/>
          </w:rPr>
          <w:t>10</w:t>
        </w:r>
        <w:r>
          <w:rPr>
            <w:rStyle w:val="aa"/>
            <w:color w:val="000000"/>
            <w:sz w:val="28"/>
            <w:szCs w:val="28"/>
          </w:rPr>
          <w:t>月</w:t>
        </w:r>
        <w:r>
          <w:rPr>
            <w:rStyle w:val="aa"/>
            <w:rFonts w:hint="eastAsia"/>
            <w:color w:val="000000"/>
            <w:lang w:val="en-US" w:eastAsia="zh-CN"/>
          </w:rPr>
          <w:t>31</w:t>
        </w:r>
        <w:r>
          <w:rPr>
            <w:rStyle w:val="aa"/>
            <w:color w:val="000000"/>
            <w:sz w:val="28"/>
            <w:szCs w:val="28"/>
          </w:rPr>
          <w:t>日</w:t>
        </w:r>
        <w:r>
          <w:rPr>
            <w:rStyle w:val="aa"/>
            <w:color w:val="000000"/>
          </w:rPr>
          <w:t>24</w:t>
        </w:r>
        <w:r>
          <w:rPr>
            <w:rStyle w:val="aa"/>
            <w:color w:val="000000"/>
            <w:sz w:val="28"/>
            <w:szCs w:val="28"/>
          </w:rPr>
          <w:t>时前将电子版发送至</w:t>
        </w:r>
        <w:r>
          <w:rPr>
            <w:rStyle w:val="aa"/>
            <w:rFonts w:hint="eastAsia"/>
            <w:color w:val="000000"/>
            <w:sz w:val="28"/>
            <w:szCs w:val="28"/>
            <w:lang w:val="en-US" w:eastAsia="zh-CN"/>
          </w:rPr>
          <w:t>郑</w:t>
        </w:r>
        <w:r>
          <w:rPr>
            <w:rStyle w:val="aa"/>
            <w:color w:val="000000"/>
            <w:sz w:val="28"/>
            <w:szCs w:val="28"/>
          </w:rPr>
          <w:t>老师</w:t>
        </w:r>
        <w:r>
          <w:rPr>
            <w:rStyle w:val="aa"/>
            <w:rFonts w:hint="eastAsia"/>
            <w:color w:val="000000"/>
            <w:lang w:val="en-US" w:eastAsia="zh-CN" w:bidi="en-US"/>
          </w:rPr>
          <w:t>csa2019@163.com</w:t>
        </w:r>
      </w:hyperlink>
    </w:p>
    <w:p w14:paraId="227B8E13" w14:textId="77777777" w:rsidR="0036716E" w:rsidRDefault="0036716E">
      <w:pPr>
        <w:pStyle w:val="Bodytext3"/>
        <w:rPr>
          <w:lang w:val="en-US" w:eastAsia="zh-CN" w:bidi="en-US"/>
        </w:rPr>
      </w:pPr>
    </w:p>
    <w:p w14:paraId="79062752" w14:textId="77777777" w:rsidR="0036716E" w:rsidRDefault="0036716E">
      <w:pPr>
        <w:pStyle w:val="Bodytext3"/>
        <w:rPr>
          <w:lang w:val="en-US" w:eastAsia="zh-CN" w:bidi="en-US"/>
        </w:rPr>
      </w:pPr>
    </w:p>
    <w:p w14:paraId="7C1F6C5F" w14:textId="77777777" w:rsidR="0036716E" w:rsidRDefault="0036716E">
      <w:pPr>
        <w:pStyle w:val="Bodytext3"/>
        <w:rPr>
          <w:lang w:val="en-US" w:eastAsia="zh-CN" w:bidi="en-US"/>
        </w:rPr>
      </w:pPr>
    </w:p>
    <w:p w14:paraId="5C8D74D1" w14:textId="77777777" w:rsidR="0036716E" w:rsidRDefault="00366136">
      <w:pPr>
        <w:widowControl/>
        <w:rPr>
          <w:rFonts w:ascii="宋体" w:eastAsia="宋体" w:hAnsi="宋体" w:cs="宋体"/>
          <w:b/>
          <w:bCs/>
          <w:sz w:val="30"/>
          <w:szCs w:val="30"/>
          <w:lang w:eastAsia="zh-CN" w:bidi="zh-TW"/>
        </w:rPr>
      </w:pPr>
      <w:r>
        <w:rPr>
          <w:b/>
          <w:bCs/>
          <w:lang w:eastAsia="zh-CN"/>
        </w:rPr>
        <w:br w:type="page"/>
      </w:r>
    </w:p>
    <w:p w14:paraId="39C75CF4" w14:textId="77777777" w:rsidR="0036716E" w:rsidRDefault="00366136">
      <w:pPr>
        <w:pStyle w:val="Bodytext1"/>
        <w:spacing w:before="420" w:line="240" w:lineRule="auto"/>
        <w:ind w:firstLine="0"/>
        <w:jc w:val="both"/>
        <w:rPr>
          <w:b/>
          <w:bCs/>
          <w:lang w:val="en-US" w:eastAsia="zh-CN"/>
        </w:rPr>
      </w:pPr>
      <w:r>
        <w:rPr>
          <w:rFonts w:hint="eastAsia"/>
          <w:b/>
          <w:bCs/>
          <w:lang w:val="en-US" w:eastAsia="zh-CN"/>
        </w:rPr>
        <w:lastRenderedPageBreak/>
        <w:t>附件</w:t>
      </w:r>
      <w:r>
        <w:rPr>
          <w:rFonts w:hint="eastAsia"/>
          <w:b/>
          <w:bCs/>
          <w:lang w:val="en-US" w:eastAsia="zh-CN"/>
        </w:rPr>
        <w:t>3</w:t>
      </w:r>
    </w:p>
    <w:p w14:paraId="3045CD1D" w14:textId="77777777" w:rsidR="0036716E" w:rsidRDefault="00366136">
      <w:pPr>
        <w:pStyle w:val="Bodytext1"/>
        <w:spacing w:before="420" w:line="240" w:lineRule="auto"/>
        <w:ind w:firstLine="0"/>
        <w:jc w:val="center"/>
      </w:pPr>
      <w:r>
        <w:rPr>
          <w:rFonts w:hint="eastAsia"/>
          <w:b/>
          <w:bCs/>
          <w:lang w:val="en-US" w:eastAsia="zh-CN"/>
        </w:rPr>
        <w:t>大数据领域</w:t>
      </w:r>
      <w:r>
        <w:rPr>
          <w:b/>
          <w:bCs/>
        </w:rPr>
        <w:t>技术转移转化案例模板</w:t>
      </w:r>
    </w:p>
    <w:tbl>
      <w:tblPr>
        <w:tblW w:w="0" w:type="auto"/>
        <w:jc w:val="center"/>
        <w:tblLayout w:type="fixed"/>
        <w:tblCellMar>
          <w:left w:w="10" w:type="dxa"/>
          <w:right w:w="10" w:type="dxa"/>
        </w:tblCellMar>
        <w:tblLook w:val="04A0" w:firstRow="1" w:lastRow="0" w:firstColumn="1" w:lastColumn="0" w:noHBand="0" w:noVBand="1"/>
      </w:tblPr>
      <w:tblGrid>
        <w:gridCol w:w="1375"/>
        <w:gridCol w:w="7603"/>
      </w:tblGrid>
      <w:tr w:rsidR="0036716E" w14:paraId="1F54F9E1" w14:textId="77777777">
        <w:trPr>
          <w:trHeight w:hRule="exact" w:val="3618"/>
          <w:jc w:val="center"/>
        </w:trPr>
        <w:tc>
          <w:tcPr>
            <w:tcW w:w="8978" w:type="dxa"/>
            <w:gridSpan w:val="2"/>
            <w:tcBorders>
              <w:top w:val="single" w:sz="4" w:space="0" w:color="auto"/>
              <w:left w:val="single" w:sz="4" w:space="0" w:color="auto"/>
              <w:right w:val="single" w:sz="4" w:space="0" w:color="auto"/>
            </w:tcBorders>
            <w:shd w:val="clear" w:color="auto" w:fill="FFFFFF"/>
            <w:vAlign w:val="bottom"/>
          </w:tcPr>
          <w:p w14:paraId="00DAAE86" w14:textId="77777777" w:rsidR="0036716E" w:rsidRDefault="00366136">
            <w:pPr>
              <w:pStyle w:val="Other1"/>
              <w:spacing w:after="100" w:line="360" w:lineRule="exact"/>
              <w:ind w:firstLine="0"/>
              <w:rPr>
                <w:sz w:val="22"/>
                <w:szCs w:val="22"/>
              </w:rPr>
            </w:pPr>
            <w:r>
              <w:rPr>
                <w:sz w:val="22"/>
                <w:szCs w:val="22"/>
              </w:rPr>
              <w:t>案例撰写基本要求：</w:t>
            </w:r>
          </w:p>
          <w:p w14:paraId="60660E1D" w14:textId="77777777" w:rsidR="0036716E" w:rsidRDefault="00366136">
            <w:pPr>
              <w:pStyle w:val="Other1"/>
              <w:numPr>
                <w:ilvl w:val="0"/>
                <w:numId w:val="1"/>
              </w:numPr>
              <w:tabs>
                <w:tab w:val="left" w:pos="240"/>
              </w:tabs>
              <w:spacing w:line="343" w:lineRule="auto"/>
              <w:ind w:firstLine="0"/>
              <w:rPr>
                <w:sz w:val="24"/>
                <w:szCs w:val="24"/>
              </w:rPr>
            </w:pPr>
            <w:r>
              <w:rPr>
                <w:sz w:val="24"/>
                <w:szCs w:val="24"/>
              </w:rPr>
              <w:t>案例内容</w:t>
            </w:r>
          </w:p>
          <w:p w14:paraId="46385AA8" w14:textId="77777777" w:rsidR="0036716E" w:rsidRDefault="00366136">
            <w:pPr>
              <w:pStyle w:val="Other1"/>
              <w:spacing w:after="100" w:line="360" w:lineRule="exact"/>
              <w:ind w:firstLine="440"/>
              <w:rPr>
                <w:rFonts w:eastAsia="PMingLiU"/>
                <w:sz w:val="24"/>
                <w:szCs w:val="24"/>
              </w:rPr>
            </w:pPr>
            <w:r>
              <w:rPr>
                <w:sz w:val="24"/>
                <w:szCs w:val="24"/>
              </w:rPr>
              <w:t>结合</w:t>
            </w:r>
            <w:r>
              <w:rPr>
                <w:rFonts w:hint="eastAsia"/>
                <w:sz w:val="24"/>
                <w:szCs w:val="24"/>
                <w:lang w:val="en-US" w:eastAsia="zh-CN"/>
              </w:rPr>
              <w:t>大数据</w:t>
            </w:r>
            <w:r>
              <w:rPr>
                <w:sz w:val="24"/>
                <w:szCs w:val="24"/>
              </w:rPr>
              <w:t>技术转移转化工作实际，突出单位特色，总结成功经验和教训，具有较强的实用价值和推广价值。</w:t>
            </w:r>
          </w:p>
          <w:p w14:paraId="7AFAC874" w14:textId="77777777" w:rsidR="0036716E" w:rsidRDefault="00366136">
            <w:pPr>
              <w:pStyle w:val="Other1"/>
              <w:numPr>
                <w:ilvl w:val="0"/>
                <w:numId w:val="1"/>
              </w:numPr>
              <w:tabs>
                <w:tab w:val="left" w:pos="326"/>
              </w:tabs>
              <w:spacing w:line="343" w:lineRule="auto"/>
              <w:ind w:firstLine="0"/>
              <w:rPr>
                <w:sz w:val="24"/>
                <w:szCs w:val="24"/>
              </w:rPr>
            </w:pPr>
            <w:r>
              <w:rPr>
                <w:sz w:val="24"/>
                <w:szCs w:val="24"/>
              </w:rPr>
              <w:t>案例应用</w:t>
            </w:r>
          </w:p>
          <w:p w14:paraId="01E8F9CA" w14:textId="77777777" w:rsidR="0036716E" w:rsidRDefault="00366136">
            <w:pPr>
              <w:pStyle w:val="Other1"/>
              <w:spacing w:line="360" w:lineRule="exact"/>
              <w:ind w:firstLine="560"/>
              <w:rPr>
                <w:sz w:val="24"/>
                <w:szCs w:val="24"/>
              </w:rPr>
            </w:pPr>
            <w:r>
              <w:rPr>
                <w:sz w:val="24"/>
                <w:szCs w:val="24"/>
              </w:rPr>
              <w:t>培训期间将安排组内案例交流和班级分享研讨，培训结束后梳理成册，纳入</w:t>
            </w:r>
            <w:r>
              <w:rPr>
                <w:rFonts w:hint="eastAsia"/>
                <w:sz w:val="24"/>
                <w:szCs w:val="24"/>
                <w:lang w:val="en-US" w:eastAsia="zh-CN"/>
              </w:rPr>
              <w:t>大数据</w:t>
            </w:r>
            <w:r>
              <w:rPr>
                <w:sz w:val="24"/>
                <w:szCs w:val="24"/>
              </w:rPr>
              <w:t>技术转移转化案例库。</w:t>
            </w:r>
          </w:p>
          <w:p w14:paraId="61C3605F" w14:textId="77777777" w:rsidR="0036716E" w:rsidRDefault="00366136">
            <w:pPr>
              <w:pStyle w:val="Other1"/>
              <w:numPr>
                <w:ilvl w:val="0"/>
                <w:numId w:val="1"/>
              </w:numPr>
              <w:tabs>
                <w:tab w:val="left" w:pos="259"/>
              </w:tabs>
              <w:spacing w:after="100" w:line="360" w:lineRule="exact"/>
              <w:ind w:firstLine="0"/>
              <w:rPr>
                <w:sz w:val="24"/>
                <w:szCs w:val="24"/>
              </w:rPr>
            </w:pPr>
            <w:r>
              <w:rPr>
                <w:sz w:val="24"/>
                <w:szCs w:val="24"/>
              </w:rPr>
              <w:t>字数不少于</w:t>
            </w:r>
            <w:r>
              <w:rPr>
                <w:rFonts w:ascii="Times New Roman" w:eastAsia="Times New Roman" w:hAnsi="Times New Roman" w:cs="Times New Roman"/>
                <w:sz w:val="22"/>
                <w:szCs w:val="22"/>
              </w:rPr>
              <w:t>600</w:t>
            </w:r>
            <w:r>
              <w:rPr>
                <w:sz w:val="24"/>
                <w:szCs w:val="24"/>
              </w:rPr>
              <w:t>字，开班前提交至班主任，作为结业考核依据之一。</w:t>
            </w:r>
          </w:p>
        </w:tc>
      </w:tr>
      <w:tr w:rsidR="0036716E" w14:paraId="70EE1152" w14:textId="77777777">
        <w:trPr>
          <w:trHeight w:hRule="exact" w:val="583"/>
          <w:jc w:val="center"/>
        </w:trPr>
        <w:tc>
          <w:tcPr>
            <w:tcW w:w="1375" w:type="dxa"/>
            <w:tcBorders>
              <w:top w:val="single" w:sz="4" w:space="0" w:color="auto"/>
              <w:left w:val="single" w:sz="4" w:space="0" w:color="auto"/>
            </w:tcBorders>
            <w:shd w:val="clear" w:color="auto" w:fill="FFFFFF"/>
            <w:vAlign w:val="center"/>
          </w:tcPr>
          <w:p w14:paraId="1A02DD4B" w14:textId="77777777" w:rsidR="0036716E" w:rsidRDefault="00366136">
            <w:pPr>
              <w:pStyle w:val="Other1"/>
              <w:spacing w:line="240" w:lineRule="auto"/>
              <w:ind w:firstLine="0"/>
              <w:rPr>
                <w:sz w:val="22"/>
                <w:szCs w:val="22"/>
              </w:rPr>
            </w:pPr>
            <w:r>
              <w:rPr>
                <w:sz w:val="22"/>
                <w:szCs w:val="22"/>
              </w:rPr>
              <w:t>案例标题</w:t>
            </w:r>
          </w:p>
        </w:tc>
        <w:tc>
          <w:tcPr>
            <w:tcW w:w="7603" w:type="dxa"/>
            <w:tcBorders>
              <w:top w:val="single" w:sz="4" w:space="0" w:color="auto"/>
              <w:left w:val="single" w:sz="4" w:space="0" w:color="auto"/>
              <w:right w:val="single" w:sz="4" w:space="0" w:color="auto"/>
            </w:tcBorders>
            <w:shd w:val="clear" w:color="auto" w:fill="FFFFFF"/>
          </w:tcPr>
          <w:p w14:paraId="7AF054B1" w14:textId="77777777" w:rsidR="0036716E" w:rsidRDefault="0036716E">
            <w:pPr>
              <w:rPr>
                <w:sz w:val="10"/>
                <w:szCs w:val="10"/>
              </w:rPr>
            </w:pPr>
          </w:p>
        </w:tc>
      </w:tr>
      <w:tr w:rsidR="0036716E" w14:paraId="400B6E4C" w14:textId="77777777">
        <w:trPr>
          <w:trHeight w:hRule="exact" w:val="602"/>
          <w:jc w:val="center"/>
        </w:trPr>
        <w:tc>
          <w:tcPr>
            <w:tcW w:w="1375" w:type="dxa"/>
            <w:tcBorders>
              <w:top w:val="single" w:sz="4" w:space="0" w:color="auto"/>
              <w:left w:val="single" w:sz="4" w:space="0" w:color="auto"/>
            </w:tcBorders>
            <w:shd w:val="clear" w:color="auto" w:fill="FFFFFF"/>
            <w:vAlign w:val="center"/>
          </w:tcPr>
          <w:p w14:paraId="781B5CEA" w14:textId="77777777" w:rsidR="0036716E" w:rsidRDefault="00366136">
            <w:pPr>
              <w:pStyle w:val="Other1"/>
              <w:spacing w:line="240" w:lineRule="auto"/>
              <w:ind w:firstLine="0"/>
              <w:jc w:val="center"/>
              <w:rPr>
                <w:sz w:val="22"/>
                <w:szCs w:val="22"/>
              </w:rPr>
            </w:pPr>
            <w:r>
              <w:rPr>
                <w:sz w:val="22"/>
                <w:szCs w:val="22"/>
              </w:rPr>
              <w:t>撰写人</w:t>
            </w:r>
          </w:p>
        </w:tc>
        <w:tc>
          <w:tcPr>
            <w:tcW w:w="7603" w:type="dxa"/>
            <w:tcBorders>
              <w:top w:val="single" w:sz="4" w:space="0" w:color="auto"/>
              <w:left w:val="single" w:sz="4" w:space="0" w:color="auto"/>
              <w:right w:val="single" w:sz="4" w:space="0" w:color="auto"/>
            </w:tcBorders>
            <w:shd w:val="clear" w:color="auto" w:fill="FFFFFF"/>
            <w:vAlign w:val="center"/>
          </w:tcPr>
          <w:p w14:paraId="4CC86D06" w14:textId="77777777" w:rsidR="0036716E" w:rsidRDefault="00366136">
            <w:pPr>
              <w:pStyle w:val="Other1"/>
              <w:spacing w:line="240" w:lineRule="auto"/>
              <w:ind w:firstLine="0"/>
              <w:jc w:val="center"/>
              <w:rPr>
                <w:sz w:val="22"/>
                <w:szCs w:val="22"/>
              </w:rPr>
            </w:pPr>
            <w:r>
              <w:rPr>
                <w:sz w:val="22"/>
                <w:szCs w:val="22"/>
              </w:rPr>
              <w:t>单位</w:t>
            </w:r>
          </w:p>
        </w:tc>
      </w:tr>
      <w:tr w:rsidR="0036716E" w14:paraId="37B9DA49" w14:textId="77777777">
        <w:trPr>
          <w:trHeight w:hRule="exact" w:val="2178"/>
          <w:jc w:val="center"/>
        </w:trPr>
        <w:tc>
          <w:tcPr>
            <w:tcW w:w="1375" w:type="dxa"/>
            <w:tcBorders>
              <w:top w:val="single" w:sz="4" w:space="0" w:color="auto"/>
              <w:left w:val="single" w:sz="4" w:space="0" w:color="auto"/>
            </w:tcBorders>
            <w:shd w:val="clear" w:color="auto" w:fill="FFFFFF"/>
            <w:textDirection w:val="tbRlV"/>
            <w:vAlign w:val="center"/>
          </w:tcPr>
          <w:p w14:paraId="119341C3" w14:textId="77777777" w:rsidR="0036716E" w:rsidRDefault="00366136">
            <w:pPr>
              <w:pStyle w:val="Other2"/>
              <w:spacing w:before="0" w:line="240" w:lineRule="auto"/>
              <w:rPr>
                <w:sz w:val="24"/>
                <w:szCs w:val="24"/>
              </w:rPr>
            </w:pPr>
            <w:r>
              <w:rPr>
                <w:sz w:val="24"/>
                <w:szCs w:val="24"/>
              </w:rPr>
              <w:t>背景描述</w:t>
            </w:r>
          </w:p>
        </w:tc>
        <w:tc>
          <w:tcPr>
            <w:tcW w:w="7603" w:type="dxa"/>
            <w:tcBorders>
              <w:top w:val="single" w:sz="4" w:space="0" w:color="auto"/>
              <w:left w:val="single" w:sz="4" w:space="0" w:color="auto"/>
              <w:right w:val="single" w:sz="4" w:space="0" w:color="auto"/>
            </w:tcBorders>
            <w:shd w:val="clear" w:color="auto" w:fill="FFFFFF"/>
          </w:tcPr>
          <w:p w14:paraId="594E9BBF" w14:textId="77777777" w:rsidR="0036716E" w:rsidRDefault="0036716E">
            <w:pPr>
              <w:rPr>
                <w:sz w:val="10"/>
                <w:szCs w:val="10"/>
              </w:rPr>
            </w:pPr>
          </w:p>
        </w:tc>
      </w:tr>
      <w:tr w:rsidR="0036716E" w14:paraId="6BE0F5BF" w14:textId="77777777">
        <w:trPr>
          <w:trHeight w:hRule="exact" w:val="2760"/>
          <w:jc w:val="center"/>
        </w:trPr>
        <w:tc>
          <w:tcPr>
            <w:tcW w:w="1375" w:type="dxa"/>
            <w:tcBorders>
              <w:top w:val="single" w:sz="4" w:space="0" w:color="auto"/>
              <w:left w:val="single" w:sz="4" w:space="0" w:color="auto"/>
            </w:tcBorders>
            <w:shd w:val="clear" w:color="auto" w:fill="FFFFFF"/>
            <w:textDirection w:val="tbRlV"/>
          </w:tcPr>
          <w:p w14:paraId="6FF7EB92" w14:textId="77777777" w:rsidR="0036716E" w:rsidRDefault="00366136">
            <w:pPr>
              <w:pStyle w:val="Other2"/>
              <w:spacing w:before="540" w:line="240" w:lineRule="auto"/>
              <w:rPr>
                <w:sz w:val="24"/>
                <w:szCs w:val="24"/>
              </w:rPr>
            </w:pPr>
            <w:r>
              <w:rPr>
                <w:sz w:val="24"/>
                <w:szCs w:val="24"/>
              </w:rPr>
              <w:t>案例介绍</w:t>
            </w:r>
          </w:p>
        </w:tc>
        <w:tc>
          <w:tcPr>
            <w:tcW w:w="7603" w:type="dxa"/>
            <w:tcBorders>
              <w:top w:val="single" w:sz="4" w:space="0" w:color="auto"/>
              <w:left w:val="single" w:sz="4" w:space="0" w:color="auto"/>
              <w:right w:val="single" w:sz="4" w:space="0" w:color="auto"/>
            </w:tcBorders>
            <w:shd w:val="clear" w:color="auto" w:fill="FFFFFF"/>
          </w:tcPr>
          <w:p w14:paraId="15154411" w14:textId="77777777" w:rsidR="0036716E" w:rsidRDefault="0036716E">
            <w:pPr>
              <w:rPr>
                <w:sz w:val="10"/>
                <w:szCs w:val="10"/>
              </w:rPr>
            </w:pPr>
          </w:p>
        </w:tc>
      </w:tr>
      <w:tr w:rsidR="0036716E" w14:paraId="32EFFB48" w14:textId="77777777">
        <w:trPr>
          <w:trHeight w:hRule="exact" w:val="2344"/>
          <w:jc w:val="center"/>
        </w:trPr>
        <w:tc>
          <w:tcPr>
            <w:tcW w:w="1375" w:type="dxa"/>
            <w:tcBorders>
              <w:top w:val="single" w:sz="4" w:space="0" w:color="auto"/>
              <w:left w:val="single" w:sz="4" w:space="0" w:color="auto"/>
              <w:bottom w:val="single" w:sz="4" w:space="0" w:color="auto"/>
            </w:tcBorders>
            <w:shd w:val="clear" w:color="auto" w:fill="FFFFFF"/>
            <w:textDirection w:val="tbRlV"/>
          </w:tcPr>
          <w:p w14:paraId="30409BB8" w14:textId="77777777" w:rsidR="0036716E" w:rsidRDefault="00366136">
            <w:pPr>
              <w:pStyle w:val="Other2"/>
              <w:spacing w:before="520" w:line="240" w:lineRule="auto"/>
              <w:rPr>
                <w:sz w:val="24"/>
                <w:szCs w:val="24"/>
              </w:rPr>
            </w:pPr>
            <w:r>
              <w:rPr>
                <w:sz w:val="24"/>
                <w:szCs w:val="24"/>
              </w:rPr>
              <w:t>工作成果或经验</w:t>
            </w:r>
          </w:p>
        </w:tc>
        <w:tc>
          <w:tcPr>
            <w:tcW w:w="7603" w:type="dxa"/>
            <w:tcBorders>
              <w:top w:val="single" w:sz="4" w:space="0" w:color="auto"/>
              <w:left w:val="single" w:sz="4" w:space="0" w:color="auto"/>
              <w:bottom w:val="single" w:sz="4" w:space="0" w:color="auto"/>
              <w:right w:val="single" w:sz="4" w:space="0" w:color="auto"/>
            </w:tcBorders>
            <w:shd w:val="clear" w:color="auto" w:fill="FFFFFF"/>
          </w:tcPr>
          <w:p w14:paraId="39A2BB16" w14:textId="77777777" w:rsidR="0036716E" w:rsidRDefault="0036716E">
            <w:pPr>
              <w:rPr>
                <w:sz w:val="10"/>
                <w:szCs w:val="10"/>
              </w:rPr>
            </w:pPr>
          </w:p>
        </w:tc>
      </w:tr>
    </w:tbl>
    <w:p w14:paraId="3B87CD27" w14:textId="77777777" w:rsidR="0036716E" w:rsidRDefault="0036716E">
      <w:pPr>
        <w:pStyle w:val="Bodytext3"/>
        <w:jc w:val="both"/>
        <w:rPr>
          <w:rFonts w:hint="eastAsia"/>
          <w:lang w:val="en-US" w:eastAsia="zh-CN" w:bidi="en-US"/>
        </w:rPr>
        <w:sectPr w:rsidR="0036716E">
          <w:pgSz w:w="11900" w:h="16840"/>
          <w:pgMar w:top="1395" w:right="680" w:bottom="1395" w:left="680" w:header="0" w:footer="6" w:gutter="0"/>
          <w:cols w:space="720"/>
          <w:docGrid w:linePitch="360"/>
        </w:sectPr>
      </w:pPr>
    </w:p>
    <w:p w14:paraId="63D61C65" w14:textId="77777777" w:rsidR="0036716E" w:rsidRDefault="0036716E"/>
    <w:sectPr w:rsidR="0036716E">
      <w:pgSz w:w="11970" w:h="16500"/>
      <w:pgMar w:top="1338" w:right="760" w:bottom="539" w:left="800" w:header="0" w:footer="346" w:gutter="0"/>
      <w:cols w:num="2" w:space="720" w:equalWidth="0">
        <w:col w:w="5107" w:space="121"/>
        <w:col w:w="5182"/>
      </w:cols>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E31590" w14:textId="77777777" w:rsidR="00366136" w:rsidRDefault="00366136">
      <w:r>
        <w:separator/>
      </w:r>
    </w:p>
  </w:endnote>
  <w:endnote w:type="continuationSeparator" w:id="0">
    <w:p w14:paraId="7B11C6BD" w14:textId="77777777" w:rsidR="00366136" w:rsidRDefault="003661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PMingLiU">
    <w:altName w:val="PMingLiU"/>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A06DB" w14:textId="77777777" w:rsidR="0036716E" w:rsidRDefault="0036716E">
    <w:pPr>
      <w:pStyle w:val="a5"/>
      <w:jc w:val="center"/>
      <w:rPr>
        <w:lang w:val="zh-CN" w:eastAsia="zh-CN"/>
      </w:rPr>
    </w:pPr>
  </w:p>
  <w:p w14:paraId="3075C89D" w14:textId="77777777" w:rsidR="0036716E" w:rsidRDefault="0036716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90151A" w14:textId="77777777" w:rsidR="00366136" w:rsidRDefault="00366136">
      <w:r>
        <w:separator/>
      </w:r>
    </w:p>
  </w:footnote>
  <w:footnote w:type="continuationSeparator" w:id="0">
    <w:p w14:paraId="27A4EAAC" w14:textId="77777777" w:rsidR="00366136" w:rsidRDefault="003661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ADCABA"/>
    <w:multiLevelType w:val="singleLevel"/>
    <w:tmpl w:val="59ADCA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zh-TW" w:eastAsia="zh-TW" w:bidi="zh-TW"/>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40942352"/>
    <w:rsid w:val="000846A6"/>
    <w:rsid w:val="001074D1"/>
    <w:rsid w:val="00137328"/>
    <w:rsid w:val="00157AE8"/>
    <w:rsid w:val="00184057"/>
    <w:rsid w:val="001A6D2A"/>
    <w:rsid w:val="00242499"/>
    <w:rsid w:val="00244C41"/>
    <w:rsid w:val="00261A06"/>
    <w:rsid w:val="002F1166"/>
    <w:rsid w:val="003653FB"/>
    <w:rsid w:val="00366136"/>
    <w:rsid w:val="0036716E"/>
    <w:rsid w:val="003E5562"/>
    <w:rsid w:val="00401407"/>
    <w:rsid w:val="00457800"/>
    <w:rsid w:val="00483880"/>
    <w:rsid w:val="004A1714"/>
    <w:rsid w:val="004C6C65"/>
    <w:rsid w:val="004F5738"/>
    <w:rsid w:val="005B0C5C"/>
    <w:rsid w:val="00633D15"/>
    <w:rsid w:val="006D1670"/>
    <w:rsid w:val="00746C02"/>
    <w:rsid w:val="007E6622"/>
    <w:rsid w:val="007F179F"/>
    <w:rsid w:val="00801826"/>
    <w:rsid w:val="00867299"/>
    <w:rsid w:val="008B4AD1"/>
    <w:rsid w:val="008B78E7"/>
    <w:rsid w:val="008F0CD2"/>
    <w:rsid w:val="00903662"/>
    <w:rsid w:val="00967B27"/>
    <w:rsid w:val="009F0467"/>
    <w:rsid w:val="00A11E7C"/>
    <w:rsid w:val="00A57FB5"/>
    <w:rsid w:val="00AD4E66"/>
    <w:rsid w:val="00B13B53"/>
    <w:rsid w:val="00BE378F"/>
    <w:rsid w:val="00C50D43"/>
    <w:rsid w:val="00D61872"/>
    <w:rsid w:val="00E065BD"/>
    <w:rsid w:val="00E320CD"/>
    <w:rsid w:val="00E6114F"/>
    <w:rsid w:val="00EF6DC9"/>
    <w:rsid w:val="00F713C8"/>
    <w:rsid w:val="00F83BA4"/>
    <w:rsid w:val="00FD58B5"/>
    <w:rsid w:val="0E8A02C7"/>
    <w:rsid w:val="1B512CE0"/>
    <w:rsid w:val="1D7F51CB"/>
    <w:rsid w:val="27E94EF0"/>
    <w:rsid w:val="2B8036EC"/>
    <w:rsid w:val="2E7C4006"/>
    <w:rsid w:val="3C39162E"/>
    <w:rsid w:val="40942352"/>
    <w:rsid w:val="530553E6"/>
    <w:rsid w:val="7DC75735"/>
    <w:rsid w:val="7F2B3D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E066251"/>
  <w15:docId w15:val="{E1CCE792-AC3F-4277-AFC2-C602424AF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uiPriority="1" w:unhideWhenUsed="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pPr>
    <w:rPr>
      <w:rFonts w:eastAsia="Times New Roman"/>
      <w:color w:val="000000"/>
      <w:sz w:val="24"/>
      <w:szCs w:val="24"/>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qFormat/>
    <w:rPr>
      <w:sz w:val="18"/>
      <w:szCs w:val="18"/>
    </w:rPr>
  </w:style>
  <w:style w:type="paragraph" w:styleId="a5">
    <w:name w:val="footer"/>
    <w:basedOn w:val="a"/>
    <w:link w:val="a6"/>
    <w:uiPriority w:val="99"/>
    <w:qFormat/>
    <w:pPr>
      <w:tabs>
        <w:tab w:val="center" w:pos="4153"/>
        <w:tab w:val="right" w:pos="8306"/>
      </w:tabs>
      <w:snapToGrid w:val="0"/>
    </w:pPr>
    <w:rPr>
      <w:sz w:val="18"/>
      <w:szCs w:val="18"/>
    </w:rPr>
  </w:style>
  <w:style w:type="paragraph" w:styleId="a7">
    <w:name w:val="header"/>
    <w:basedOn w:val="a"/>
    <w:link w:val="a8"/>
    <w:qFormat/>
    <w:pPr>
      <w:pBdr>
        <w:bottom w:val="single" w:sz="6" w:space="1" w:color="auto"/>
      </w:pBdr>
      <w:tabs>
        <w:tab w:val="center" w:pos="4153"/>
        <w:tab w:val="right" w:pos="8306"/>
      </w:tabs>
      <w:snapToGrid w:val="0"/>
      <w:jc w:val="center"/>
    </w:pPr>
    <w:rPr>
      <w:sz w:val="18"/>
      <w:szCs w:val="18"/>
    </w:rPr>
  </w:style>
  <w:style w:type="paragraph" w:styleId="a9">
    <w:name w:val="Normal (Web)"/>
    <w:basedOn w:val="a"/>
    <w:qFormat/>
    <w:pPr>
      <w:spacing w:before="100" w:beforeAutospacing="1" w:after="100" w:afterAutospacing="1"/>
    </w:pPr>
    <w:rPr>
      <w:rFonts w:ascii="宋体" w:hAnsi="宋体" w:cs="宋体"/>
    </w:rPr>
  </w:style>
  <w:style w:type="character" w:styleId="aa">
    <w:name w:val="Hyperlink"/>
    <w:basedOn w:val="a0"/>
    <w:qFormat/>
    <w:rPr>
      <w:color w:val="0000FF"/>
      <w:u w:val="single"/>
    </w:rPr>
  </w:style>
  <w:style w:type="paragraph" w:customStyle="1" w:styleId="Heading11">
    <w:name w:val="Heading #1|1"/>
    <w:basedOn w:val="a"/>
    <w:qFormat/>
    <w:pPr>
      <w:spacing w:after="760" w:line="605" w:lineRule="exact"/>
      <w:jc w:val="center"/>
      <w:outlineLvl w:val="0"/>
    </w:pPr>
    <w:rPr>
      <w:rFonts w:ascii="宋体" w:eastAsia="宋体" w:hAnsi="宋体" w:cs="宋体"/>
      <w:sz w:val="34"/>
      <w:szCs w:val="34"/>
      <w:lang w:val="zh-TW" w:eastAsia="zh-TW" w:bidi="zh-TW"/>
    </w:rPr>
  </w:style>
  <w:style w:type="paragraph" w:customStyle="1" w:styleId="Bodytext1">
    <w:name w:val="Body text|1"/>
    <w:basedOn w:val="a"/>
    <w:link w:val="Bodytext10"/>
    <w:qFormat/>
    <w:pPr>
      <w:spacing w:line="396" w:lineRule="auto"/>
      <w:ind w:firstLine="400"/>
    </w:pPr>
    <w:rPr>
      <w:rFonts w:ascii="宋体" w:eastAsia="宋体" w:hAnsi="宋体" w:cs="宋体"/>
      <w:sz w:val="30"/>
      <w:szCs w:val="30"/>
      <w:lang w:val="zh-TW" w:eastAsia="zh-TW" w:bidi="zh-TW"/>
    </w:rPr>
  </w:style>
  <w:style w:type="paragraph" w:customStyle="1" w:styleId="Bodytext2">
    <w:name w:val="Body text|2"/>
    <w:basedOn w:val="a"/>
    <w:qFormat/>
    <w:pPr>
      <w:spacing w:after="380" w:line="576" w:lineRule="exact"/>
      <w:ind w:left="1020" w:right="590"/>
    </w:pPr>
    <w:rPr>
      <w:sz w:val="30"/>
      <w:szCs w:val="30"/>
      <w:lang w:val="zh-TW" w:eastAsia="zh-TW" w:bidi="zh-TW"/>
    </w:rPr>
  </w:style>
  <w:style w:type="character" w:customStyle="1" w:styleId="Bodytext10">
    <w:name w:val="Body text|1_"/>
    <w:basedOn w:val="a0"/>
    <w:link w:val="Bodytext1"/>
    <w:qFormat/>
    <w:rPr>
      <w:rFonts w:ascii="宋体" w:eastAsia="宋体" w:hAnsi="宋体" w:cs="宋体"/>
      <w:sz w:val="30"/>
      <w:szCs w:val="30"/>
      <w:u w:val="none"/>
      <w:shd w:val="clear" w:color="auto" w:fill="auto"/>
      <w:lang w:val="zh-TW" w:eastAsia="zh-TW" w:bidi="zh-TW"/>
    </w:rPr>
  </w:style>
  <w:style w:type="paragraph" w:customStyle="1" w:styleId="Other1">
    <w:name w:val="Other|1"/>
    <w:basedOn w:val="a"/>
    <w:qFormat/>
    <w:pPr>
      <w:spacing w:line="396" w:lineRule="auto"/>
      <w:ind w:firstLine="400"/>
    </w:pPr>
    <w:rPr>
      <w:rFonts w:ascii="宋体" w:eastAsia="宋体" w:hAnsi="宋体" w:cs="宋体"/>
      <w:sz w:val="30"/>
      <w:szCs w:val="30"/>
      <w:lang w:val="zh-TW" w:eastAsia="zh-TW" w:bidi="zh-TW"/>
    </w:rPr>
  </w:style>
  <w:style w:type="paragraph" w:customStyle="1" w:styleId="Other2">
    <w:name w:val="Other|2"/>
    <w:basedOn w:val="a"/>
    <w:qFormat/>
    <w:pPr>
      <w:spacing w:before="180" w:line="240" w:lineRule="exact"/>
      <w:jc w:val="center"/>
    </w:pPr>
    <w:rPr>
      <w:rFonts w:ascii="宋体" w:eastAsia="宋体" w:hAnsi="宋体" w:cs="宋体"/>
      <w:sz w:val="20"/>
      <w:szCs w:val="20"/>
      <w:lang w:val="zh-TW" w:eastAsia="zh-TW" w:bidi="zh-TW"/>
    </w:rPr>
  </w:style>
  <w:style w:type="paragraph" w:customStyle="1" w:styleId="Headerorfooter2">
    <w:name w:val="Header or footer|2"/>
    <w:basedOn w:val="a"/>
    <w:qFormat/>
    <w:rPr>
      <w:sz w:val="20"/>
      <w:szCs w:val="20"/>
      <w:lang w:val="zh-TW" w:eastAsia="zh-TW" w:bidi="zh-TW"/>
    </w:rPr>
  </w:style>
  <w:style w:type="paragraph" w:customStyle="1" w:styleId="Bodytext3">
    <w:name w:val="Body text|3"/>
    <w:basedOn w:val="a"/>
    <w:qFormat/>
    <w:pPr>
      <w:spacing w:after="220"/>
      <w:jc w:val="center"/>
    </w:pPr>
    <w:rPr>
      <w:rFonts w:ascii="宋体" w:eastAsia="宋体" w:hAnsi="宋体" w:cs="宋体"/>
      <w:sz w:val="26"/>
      <w:szCs w:val="26"/>
      <w:lang w:val="zh-TW" w:eastAsia="zh-TW" w:bidi="zh-TW"/>
    </w:rPr>
  </w:style>
  <w:style w:type="character" w:customStyle="1" w:styleId="a8">
    <w:name w:val="页眉 字符"/>
    <w:basedOn w:val="a0"/>
    <w:link w:val="a7"/>
    <w:qFormat/>
    <w:rPr>
      <w:rFonts w:eastAsia="Times New Roman"/>
      <w:color w:val="000000"/>
      <w:sz w:val="18"/>
      <w:szCs w:val="18"/>
      <w:lang w:eastAsia="en-US" w:bidi="en-US"/>
    </w:rPr>
  </w:style>
  <w:style w:type="character" w:customStyle="1" w:styleId="a6">
    <w:name w:val="页脚 字符"/>
    <w:basedOn w:val="a0"/>
    <w:link w:val="a5"/>
    <w:uiPriority w:val="99"/>
    <w:qFormat/>
    <w:rPr>
      <w:rFonts w:eastAsia="Times New Roman"/>
      <w:color w:val="000000"/>
      <w:sz w:val="18"/>
      <w:szCs w:val="18"/>
      <w:lang w:eastAsia="en-US" w:bidi="en-US"/>
    </w:rPr>
  </w:style>
  <w:style w:type="character" w:customStyle="1" w:styleId="font11">
    <w:name w:val="font11"/>
    <w:basedOn w:val="a0"/>
    <w:qFormat/>
    <w:rPr>
      <w:rFonts w:ascii="宋体" w:eastAsia="宋体" w:hAnsi="宋体" w:cs="宋体" w:hint="eastAsia"/>
      <w:color w:val="000000"/>
      <w:sz w:val="32"/>
      <w:szCs w:val="32"/>
      <w:u w:val="none"/>
    </w:rPr>
  </w:style>
  <w:style w:type="character" w:customStyle="1" w:styleId="a4">
    <w:name w:val="批注框文本 字符"/>
    <w:basedOn w:val="a0"/>
    <w:link w:val="a3"/>
    <w:rPr>
      <w:rFonts w:eastAsia="Times New Roman"/>
      <w:color w:val="000000"/>
      <w:sz w:val="18"/>
      <w:szCs w:val="18"/>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35831;&#20110;10&#26376;9&#26085;24&#26102;&#21069;&#23558;&#30005;&#23376;&#29256;&#21457;&#36865;&#33267;&#37073;&#32769;&#24072;csa2019@163.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352</Words>
  <Characters>2007</Characters>
  <Application>Microsoft Office Word</Application>
  <DocSecurity>0</DocSecurity>
  <Lines>16</Lines>
  <Paragraphs>4</Paragraphs>
  <ScaleCrop>false</ScaleCrop>
  <Company/>
  <LinksUpToDate>false</LinksUpToDate>
  <CharactersWithSpaces>2355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飞翔的小船</dc:creator>
  <cp:lastModifiedBy>王熠博</cp:lastModifiedBy>
  <cp:revision>3</cp:revision>
  <dcterms:created xsi:type="dcterms:W3CDTF">2021-10-27T01:30:00Z</dcterms:created>
  <dcterms:modified xsi:type="dcterms:W3CDTF">2021-10-27T01:37:00Z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